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38FC" w14:textId="17276152" w:rsidR="00157CFB" w:rsidRPr="00193C23" w:rsidRDefault="00157CFB" w:rsidP="00157CFB">
      <w:pPr>
        <w:rPr>
          <w:rFonts w:ascii="Brandon Text Regular" w:hAnsi="Brandon Text Regular"/>
          <w:b/>
          <w:bCs/>
          <w:sz w:val="28"/>
          <w:szCs w:val="28"/>
        </w:rPr>
      </w:pPr>
      <w:r w:rsidRPr="00193C23">
        <w:rPr>
          <w:rFonts w:ascii="Brandon Text Regular" w:hAnsi="Brandon Text Regular"/>
          <w:b/>
          <w:bCs/>
          <w:sz w:val="28"/>
          <w:szCs w:val="28"/>
        </w:rPr>
        <w:t>Industrial Collaboration Programme</w:t>
      </w:r>
      <w:r w:rsidR="00262F81" w:rsidRPr="00193C23">
        <w:rPr>
          <w:rFonts w:ascii="Brandon Text Regular" w:hAnsi="Brandon Text Regular"/>
          <w:b/>
          <w:bCs/>
          <w:sz w:val="28"/>
          <w:szCs w:val="28"/>
        </w:rPr>
        <w:t xml:space="preserve"> Round </w:t>
      </w:r>
      <w:r w:rsidR="0090269E">
        <w:rPr>
          <w:rFonts w:ascii="Brandon Text Regular" w:hAnsi="Brandon Text Regular"/>
          <w:b/>
          <w:bCs/>
          <w:sz w:val="28"/>
          <w:szCs w:val="28"/>
        </w:rPr>
        <w:t>5</w:t>
      </w:r>
      <w:r w:rsidR="005D1AD1" w:rsidRPr="00193C23">
        <w:rPr>
          <w:rFonts w:ascii="Brandon Text Regular" w:hAnsi="Brandon Text Regular"/>
          <w:b/>
          <w:bCs/>
          <w:sz w:val="28"/>
          <w:szCs w:val="28"/>
        </w:rPr>
        <w:t xml:space="preserve"> – Post Award </w:t>
      </w:r>
    </w:p>
    <w:p w14:paraId="478CEC65" w14:textId="77777777" w:rsidR="00157CFB" w:rsidRPr="00193C23" w:rsidRDefault="00157CFB" w:rsidP="00157CFB">
      <w:pPr>
        <w:rPr>
          <w:rFonts w:ascii="Brandon Text Regular" w:hAnsi="Brandon Text Regular"/>
          <w:b/>
          <w:bCs/>
          <w:sz w:val="28"/>
          <w:szCs w:val="28"/>
          <w:u w:val="single"/>
        </w:rPr>
      </w:pPr>
      <w:r w:rsidRPr="00193C23">
        <w:rPr>
          <w:rFonts w:ascii="Brandon Text Regular" w:hAnsi="Brandon Text Regular"/>
          <w:b/>
          <w:bCs/>
          <w:sz w:val="28"/>
          <w:szCs w:val="28"/>
          <w:u w:val="single"/>
        </w:rPr>
        <w:t>Frequently Asked Questions</w:t>
      </w:r>
    </w:p>
    <w:p w14:paraId="17E074E3" w14:textId="77777777" w:rsidR="00DC73F8" w:rsidRPr="00363F6B" w:rsidRDefault="00DC73F8" w:rsidP="3FD2AC55">
      <w:pPr>
        <w:rPr>
          <w:rFonts w:ascii="Brandon Text Regular" w:hAnsi="Brandon Text Regular"/>
          <w:b/>
          <w:bCs/>
          <w:sz w:val="24"/>
          <w:szCs w:val="24"/>
          <w:u w:val="single"/>
        </w:rPr>
      </w:pPr>
      <w:r w:rsidRPr="00363F6B">
        <w:rPr>
          <w:rFonts w:ascii="Brandon Text Regular" w:hAnsi="Brandon Text Regular"/>
          <w:b/>
          <w:bCs/>
          <w:sz w:val="24"/>
          <w:szCs w:val="24"/>
          <w:u w:val="single"/>
        </w:rPr>
        <w:t xml:space="preserve">Reporting </w:t>
      </w:r>
    </w:p>
    <w:p w14:paraId="48257F9D" w14:textId="367DEC56" w:rsidR="00DC73F8" w:rsidRPr="00193C23" w:rsidRDefault="00DC73F8" w:rsidP="00DC73F8">
      <w:pPr>
        <w:rPr>
          <w:rFonts w:ascii="Brandon Text Regular" w:hAnsi="Brandon Text Regular"/>
          <w:b/>
          <w:bCs/>
        </w:rPr>
      </w:pPr>
      <w:r w:rsidRPr="00193C23">
        <w:rPr>
          <w:rFonts w:ascii="Brandon Text Regular" w:hAnsi="Brandon Text Regular"/>
          <w:b/>
          <w:bCs/>
        </w:rPr>
        <w:t>What are the reporting requirements at the end of the project?</w:t>
      </w:r>
    </w:p>
    <w:p w14:paraId="6DC9641D" w14:textId="09D34305" w:rsidR="00CD34B5" w:rsidRPr="00193C23" w:rsidRDefault="00CD34B5" w:rsidP="00CD34B5">
      <w:pPr>
        <w:rPr>
          <w:rFonts w:ascii="Brandon Text Regular" w:eastAsia="Calibri" w:hAnsi="Brandon Text Regular" w:cs="Calibri"/>
        </w:rPr>
      </w:pPr>
      <w:r w:rsidRPr="00193C23">
        <w:rPr>
          <w:rFonts w:ascii="Brandon Text Regular" w:eastAsia="Calibri" w:hAnsi="Brandon Text Regular" w:cs="Calibri"/>
        </w:rPr>
        <w:t xml:space="preserve">The following deliverables should be submitted </w:t>
      </w:r>
      <w:r w:rsidR="561D5711" w:rsidRPr="00193C23">
        <w:rPr>
          <w:rFonts w:ascii="Brandon Text Regular" w:eastAsia="Calibri" w:hAnsi="Brandon Text Regular" w:cs="Calibri"/>
        </w:rPr>
        <w:t xml:space="preserve">within </w:t>
      </w:r>
      <w:r w:rsidR="005D20B1" w:rsidRPr="00193C23">
        <w:rPr>
          <w:rFonts w:ascii="Brandon Text Regular" w:eastAsia="Calibri" w:hAnsi="Brandon Text Regular" w:cs="Calibri"/>
          <w:b/>
          <w:bCs/>
        </w:rPr>
        <w:t>1 month</w:t>
      </w:r>
      <w:r w:rsidR="005D20B1" w:rsidRPr="00193C23">
        <w:rPr>
          <w:rFonts w:ascii="Brandon Text Regular" w:eastAsia="Calibri" w:hAnsi="Brandon Text Regular" w:cs="Calibri"/>
        </w:rPr>
        <w:t xml:space="preserve"> after the project ends</w:t>
      </w:r>
      <w:r w:rsidR="009F3A3B" w:rsidRPr="00193C23">
        <w:rPr>
          <w:rFonts w:ascii="Brandon Text Regular" w:eastAsia="Calibri" w:hAnsi="Brandon Text Regular" w:cs="Calibri"/>
        </w:rPr>
        <w:t xml:space="preserve"> (</w:t>
      </w:r>
      <w:hyperlink r:id="rId8" w:history="1">
        <w:r w:rsidR="009F3A3B" w:rsidRPr="00193C23">
          <w:rPr>
            <w:rStyle w:val="Hyperlink"/>
            <w:rFonts w:ascii="Brandon Text Regular" w:eastAsia="Calibri" w:hAnsi="Brandon Text Regular" w:cs="Calibri"/>
          </w:rPr>
          <w:t>see claims and report guidance for full details)</w:t>
        </w:r>
        <w:r w:rsidRPr="00193C23">
          <w:rPr>
            <w:rStyle w:val="Hyperlink"/>
            <w:rFonts w:ascii="Brandon Text Regular" w:eastAsia="Calibri" w:hAnsi="Brandon Text Regular" w:cs="Calibri"/>
          </w:rPr>
          <w:t>:</w:t>
        </w:r>
      </w:hyperlink>
    </w:p>
    <w:p w14:paraId="49FFD4E6" w14:textId="77777777" w:rsidR="00E455DE" w:rsidRPr="00193C23" w:rsidRDefault="00CD34B5" w:rsidP="00E455DE">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 xml:space="preserve">Final report in the form of a case study </w:t>
      </w:r>
    </w:p>
    <w:p w14:paraId="00BEC8E4" w14:textId="25AAC985" w:rsidR="00CD34B5" w:rsidRPr="00193C23" w:rsidRDefault="00CD34B5" w:rsidP="00E455DE">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 xml:space="preserve">Completed </w:t>
      </w:r>
      <w:r w:rsidR="00322423" w:rsidRPr="00193C23">
        <w:rPr>
          <w:rFonts w:ascii="Brandon Text Regular" w:hAnsi="Brandon Text Regular"/>
        </w:rPr>
        <w:t>cost log</w:t>
      </w:r>
      <w:r w:rsidR="00622651" w:rsidRPr="00193C23">
        <w:rPr>
          <w:rFonts w:ascii="Brandon Text Regular" w:hAnsi="Brandon Text Regular"/>
        </w:rPr>
        <w:t>, detailing t</w:t>
      </w:r>
      <w:r w:rsidRPr="00193C23">
        <w:rPr>
          <w:rFonts w:ascii="Brandon Text Regular" w:eastAsia="Calibri" w:hAnsi="Brandon Text Regular" w:cs="Calibri"/>
        </w:rPr>
        <w:t>otal costs incurred and claimed for the project</w:t>
      </w:r>
      <w:r w:rsidR="00622651" w:rsidRPr="00193C23">
        <w:rPr>
          <w:rFonts w:ascii="Brandon Text Regular" w:eastAsia="Calibri" w:hAnsi="Brandon Text Regular" w:cs="Calibri"/>
        </w:rPr>
        <w:t xml:space="preserve"> (link to form can be found </w:t>
      </w:r>
      <w:r w:rsidR="00452563">
        <w:rPr>
          <w:rFonts w:ascii="Brandon Text Regular" w:eastAsia="Calibri" w:hAnsi="Brandon Text Regular" w:cs="Calibri"/>
        </w:rPr>
        <w:t xml:space="preserve">the </w:t>
      </w:r>
      <w:hyperlink r:id="rId9" w:history="1">
        <w:r w:rsidR="00452563" w:rsidRPr="00452563">
          <w:rPr>
            <w:rStyle w:val="Hyperlink"/>
            <w:rFonts w:ascii="Brandon Text Regular" w:eastAsia="Calibri" w:hAnsi="Brandon Text Regular" w:cs="Calibri"/>
          </w:rPr>
          <w:t>Flexigrant portal</w:t>
        </w:r>
        <w:r w:rsidR="00622651" w:rsidRPr="00452563">
          <w:rPr>
            <w:rStyle w:val="Hyperlink"/>
            <w:rFonts w:ascii="Brandon Text Regular" w:eastAsia="Calibri" w:hAnsi="Brandon Text Regular" w:cs="Calibri"/>
          </w:rPr>
          <w:t>)</w:t>
        </w:r>
      </w:hyperlink>
    </w:p>
    <w:p w14:paraId="322D931E" w14:textId="77777777" w:rsidR="00CD34B5" w:rsidRPr="00193C23" w:rsidRDefault="00CD34B5" w:rsidP="00CD34B5">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Final invoice to be submitted to Royce by the lead partner</w:t>
      </w:r>
    </w:p>
    <w:p w14:paraId="47D01EDE" w14:textId="273CDE70" w:rsidR="001913AF" w:rsidRPr="00193C23" w:rsidRDefault="00A40DD0" w:rsidP="00A40DD0">
      <w:pPr>
        <w:pStyle w:val="ListParagraph"/>
        <w:numPr>
          <w:ilvl w:val="0"/>
          <w:numId w:val="17"/>
        </w:numPr>
        <w:rPr>
          <w:rFonts w:ascii="Brandon Text Regular" w:eastAsia="Calibri" w:hAnsi="Brandon Text Regular" w:cs="Calibri"/>
          <w:color w:val="000000" w:themeColor="text1"/>
        </w:rPr>
      </w:pPr>
      <w:r w:rsidRPr="00193C23">
        <w:rPr>
          <w:rFonts w:ascii="Brandon Text Regular" w:eastAsia="Calibri" w:hAnsi="Brandon Text Regular" w:cs="Calibri"/>
          <w:color w:val="000000" w:themeColor="text1"/>
        </w:rPr>
        <w:t xml:space="preserve">For industry partner only: An independent accountant’s report is required for claims over £50,000. Any claims under £50,000 require a signed Director’s statement. </w:t>
      </w:r>
    </w:p>
    <w:p w14:paraId="0081C219" w14:textId="49954C30" w:rsidR="001F269B" w:rsidRPr="00193C23" w:rsidRDefault="004E1BE7" w:rsidP="33DD9866">
      <w:pPr>
        <w:rPr>
          <w:rFonts w:ascii="Brandon Text Regular" w:hAnsi="Brandon Text Regular"/>
          <w:color w:val="000000" w:themeColor="text1"/>
        </w:rPr>
      </w:pPr>
      <w:r w:rsidRPr="00193C23">
        <w:rPr>
          <w:rFonts w:ascii="Brandon Text Regular" w:eastAsia="Calibri" w:hAnsi="Brandon Text Regular" w:cs="Calibri"/>
        </w:rPr>
        <w:t xml:space="preserve">Cost logs, invoices and industry independent accountant’s reports/ Director’s statements should be uploaded to the </w:t>
      </w:r>
      <w:r w:rsidR="008E20E2">
        <w:rPr>
          <w:rFonts w:ascii="Brandon Text Regular" w:eastAsia="Calibri" w:hAnsi="Brandon Text Regular" w:cs="Calibri"/>
        </w:rPr>
        <w:t>claims section in the</w:t>
      </w:r>
      <w:r w:rsidR="00740BAB" w:rsidRPr="00193C23">
        <w:rPr>
          <w:rFonts w:ascii="Brandon Text Regular" w:eastAsia="Calibri" w:hAnsi="Brandon Text Regular" w:cs="Calibri"/>
        </w:rPr>
        <w:t xml:space="preserve"> </w:t>
      </w:r>
      <w:hyperlink r:id="rId10" w:history="1">
        <w:proofErr w:type="spellStart"/>
        <w:r w:rsidR="00740BAB" w:rsidRPr="00363F6B">
          <w:rPr>
            <w:rStyle w:val="Hyperlink"/>
            <w:rFonts w:ascii="Brandon Text Regular" w:eastAsia="Calibri" w:hAnsi="Brandon Text Regular" w:cs="Calibri"/>
          </w:rPr>
          <w:t>FlexiGrant</w:t>
        </w:r>
        <w:proofErr w:type="spellEnd"/>
        <w:r w:rsidR="00740BAB" w:rsidRPr="00363F6B">
          <w:rPr>
            <w:rStyle w:val="Hyperlink"/>
            <w:rFonts w:ascii="Brandon Text Regular" w:eastAsia="Calibri" w:hAnsi="Brandon Text Regular" w:cs="Calibri"/>
          </w:rPr>
          <w:t xml:space="preserve"> Portal</w:t>
        </w:r>
      </w:hyperlink>
      <w:r w:rsidRPr="00193C23">
        <w:rPr>
          <w:rFonts w:ascii="Brandon Text Regular" w:eastAsia="Calibri" w:hAnsi="Brandon Text Regular" w:cs="Calibri"/>
        </w:rPr>
        <w:t xml:space="preserve">. </w:t>
      </w:r>
      <w:r w:rsidR="08C14333" w:rsidRPr="00193C23">
        <w:rPr>
          <w:rFonts w:ascii="Brandon Text Regular" w:eastAsia="Calibri" w:hAnsi="Brandon Text Regular" w:cs="Calibri"/>
        </w:rPr>
        <w:t xml:space="preserve">To complete the final report: </w:t>
      </w:r>
    </w:p>
    <w:p w14:paraId="0F3D8D23" w14:textId="7E0016B9" w:rsidR="001F269B" w:rsidRPr="00193C23" w:rsidRDefault="08C14333" w:rsidP="00885403">
      <w:pPr>
        <w:pStyle w:val="ListParagraph"/>
        <w:numPr>
          <w:ilvl w:val="0"/>
          <w:numId w:val="4"/>
        </w:numPr>
        <w:rPr>
          <w:rFonts w:ascii="Brandon Text Regular" w:hAnsi="Brandon Text Regular"/>
          <w:color w:val="000000" w:themeColor="text1"/>
        </w:rPr>
      </w:pPr>
      <w:r w:rsidRPr="00193C23">
        <w:rPr>
          <w:rFonts w:ascii="Brandon Text Regular" w:eastAsia="Calibri" w:hAnsi="Brandon Text Regular" w:cs="Calibri"/>
        </w:rPr>
        <w:t xml:space="preserve">Click </w:t>
      </w:r>
      <w:r w:rsidR="009EEEDF" w:rsidRPr="00193C23">
        <w:rPr>
          <w:rFonts w:ascii="Brandon Text Regular" w:eastAsia="Calibri" w:hAnsi="Brandon Text Regular" w:cs="Calibri"/>
        </w:rPr>
        <w:t>“</w:t>
      </w:r>
      <w:r w:rsidR="00267360" w:rsidRPr="00193C23">
        <w:rPr>
          <w:rFonts w:ascii="Brandon Text Regular" w:hAnsi="Brandon Text Regular"/>
        </w:rPr>
        <w:t>My Applications</w:t>
      </w:r>
      <w:r w:rsidR="0C91F0A6" w:rsidRPr="00193C23">
        <w:rPr>
          <w:rFonts w:ascii="Brandon Text Regular" w:hAnsi="Brandon Text Regular"/>
        </w:rPr>
        <w:t>”</w:t>
      </w:r>
    </w:p>
    <w:p w14:paraId="234EE8DB" w14:textId="12746939" w:rsidR="001F269B" w:rsidRPr="00193C23" w:rsidRDefault="1E835611"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L</w:t>
      </w:r>
      <w:r w:rsidR="00267360" w:rsidRPr="00193C23">
        <w:rPr>
          <w:rFonts w:ascii="Brandon Text Regular" w:hAnsi="Brandon Text Regular"/>
        </w:rPr>
        <w:t xml:space="preserve">ocate the relevant award </w:t>
      </w:r>
    </w:p>
    <w:p w14:paraId="2B958998" w14:textId="16F56FA0" w:rsidR="001F269B" w:rsidRPr="00193C23" w:rsidRDefault="1DF8EF6F"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S</w:t>
      </w:r>
      <w:r w:rsidR="00267360" w:rsidRPr="00193C23">
        <w:rPr>
          <w:rFonts w:ascii="Brandon Text Regular" w:hAnsi="Brandon Text Regular"/>
        </w:rPr>
        <w:t xml:space="preserve">elect </w:t>
      </w:r>
      <w:r w:rsidR="7FF74958" w:rsidRPr="00193C23">
        <w:rPr>
          <w:rFonts w:ascii="Brandon Text Regular" w:hAnsi="Brandon Text Regular"/>
        </w:rPr>
        <w:t>“</w:t>
      </w:r>
      <w:r w:rsidR="00267360" w:rsidRPr="00193C23">
        <w:rPr>
          <w:rFonts w:ascii="Brandon Text Regular" w:hAnsi="Brandon Text Regular"/>
        </w:rPr>
        <w:t>Reporting</w:t>
      </w:r>
      <w:r w:rsidR="3E932A24" w:rsidRPr="00193C23">
        <w:rPr>
          <w:rFonts w:ascii="Brandon Text Regular" w:hAnsi="Brandon Text Regular"/>
        </w:rPr>
        <w:t>”</w:t>
      </w:r>
    </w:p>
    <w:p w14:paraId="4359F7FC" w14:textId="7372C9A0" w:rsidR="001F269B" w:rsidRPr="00193C23" w:rsidRDefault="006110F3"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 xml:space="preserve">Complete the </w:t>
      </w:r>
      <w:r w:rsidR="7E584948" w:rsidRPr="00193C23">
        <w:rPr>
          <w:rFonts w:ascii="Brandon Text Regular" w:hAnsi="Brandon Text Regular"/>
        </w:rPr>
        <w:t>“</w:t>
      </w:r>
      <w:r w:rsidRPr="00193C23">
        <w:rPr>
          <w:rFonts w:ascii="Brandon Text Regular" w:hAnsi="Brandon Text Regular"/>
        </w:rPr>
        <w:t>Final Report and Case Study Form</w:t>
      </w:r>
      <w:r w:rsidR="41351998" w:rsidRPr="00193C23">
        <w:rPr>
          <w:rFonts w:ascii="Brandon Text Regular" w:hAnsi="Brandon Text Regular"/>
        </w:rPr>
        <w:t>”</w:t>
      </w:r>
    </w:p>
    <w:p w14:paraId="2F0F2E6A" w14:textId="175FDFCE" w:rsidR="005D1AD1" w:rsidRPr="00193C23" w:rsidRDefault="003F1AD1" w:rsidP="003F1AD1">
      <w:pPr>
        <w:rPr>
          <w:rFonts w:ascii="Brandon Text Regular" w:hAnsi="Brandon Text Regular"/>
          <w:b/>
          <w:bCs/>
        </w:rPr>
      </w:pPr>
      <w:r w:rsidRPr="00193C23">
        <w:rPr>
          <w:rFonts w:ascii="Brandon Text Regular" w:hAnsi="Brandon Text Regular"/>
          <w:b/>
          <w:bCs/>
        </w:rPr>
        <w:t>Is there a template for the</w:t>
      </w:r>
      <w:r w:rsidR="005D1AD1" w:rsidRPr="00193C23">
        <w:rPr>
          <w:rFonts w:ascii="Brandon Text Regular" w:hAnsi="Brandon Text Regular"/>
          <w:b/>
          <w:bCs/>
        </w:rPr>
        <w:t xml:space="preserve"> I</w:t>
      </w:r>
      <w:r w:rsidR="0088321B" w:rsidRPr="00193C23">
        <w:rPr>
          <w:rFonts w:ascii="Brandon Text Regular" w:hAnsi="Brandon Text Regular"/>
          <w:b/>
          <w:bCs/>
        </w:rPr>
        <w:t xml:space="preserve">ndependent </w:t>
      </w:r>
      <w:r w:rsidR="00D04369" w:rsidRPr="00193C23">
        <w:rPr>
          <w:rFonts w:ascii="Brandon Text Regular" w:hAnsi="Brandon Text Regular"/>
          <w:b/>
          <w:bCs/>
        </w:rPr>
        <w:t>Accountant’s Report</w:t>
      </w:r>
      <w:r w:rsidR="005D1AD1" w:rsidRPr="00193C23">
        <w:rPr>
          <w:rFonts w:ascii="Brandon Text Regular" w:hAnsi="Brandon Text Regular"/>
          <w:b/>
          <w:bCs/>
        </w:rPr>
        <w:t>/Director’s statement</w:t>
      </w:r>
      <w:r w:rsidR="00585595" w:rsidRPr="00193C23">
        <w:rPr>
          <w:rFonts w:ascii="Brandon Text Regular" w:hAnsi="Brandon Text Regular"/>
          <w:b/>
          <w:bCs/>
        </w:rPr>
        <w:t xml:space="preserve"> and can the cost be claimed from the grant?</w:t>
      </w:r>
    </w:p>
    <w:p w14:paraId="4B070EE9" w14:textId="6CB8E6FC" w:rsidR="009171C5" w:rsidRPr="00193C23" w:rsidRDefault="00611A28" w:rsidP="003F1AD1">
      <w:pPr>
        <w:rPr>
          <w:rFonts w:ascii="Brandon Text Regular" w:hAnsi="Brandon Text Regular"/>
        </w:rPr>
      </w:pPr>
      <w:r w:rsidRPr="00193C23">
        <w:rPr>
          <w:rFonts w:ascii="Brandon Text Regular" w:hAnsi="Brandon Text Regular"/>
        </w:rPr>
        <w:t xml:space="preserve">There is not a specific </w:t>
      </w:r>
      <w:r w:rsidR="001C3678" w:rsidRPr="00193C23">
        <w:rPr>
          <w:rFonts w:ascii="Brandon Text Regular" w:hAnsi="Brandon Text Regular"/>
        </w:rPr>
        <w:t>template</w:t>
      </w:r>
      <w:r w:rsidRPr="00193C23">
        <w:rPr>
          <w:rFonts w:ascii="Brandon Text Regular" w:hAnsi="Brandon Text Regular"/>
        </w:rPr>
        <w:t xml:space="preserve"> for this. An independent accountant </w:t>
      </w:r>
      <w:r w:rsidR="001C3678" w:rsidRPr="00193C23">
        <w:rPr>
          <w:rFonts w:ascii="Brandon Text Regular" w:hAnsi="Brandon Text Regular"/>
        </w:rPr>
        <w:t xml:space="preserve">will be able to advise on the best way to present this. </w:t>
      </w:r>
      <w:r w:rsidR="00843098" w:rsidRPr="00193C23">
        <w:rPr>
          <w:rFonts w:ascii="Brandon Text Regular" w:hAnsi="Brandon Text Regular"/>
        </w:rPr>
        <w:t xml:space="preserve">The report should </w:t>
      </w:r>
      <w:r w:rsidR="001C3678" w:rsidRPr="00193C23">
        <w:rPr>
          <w:rFonts w:ascii="Brandon Text Regular" w:hAnsi="Brandon Text Regular"/>
        </w:rPr>
        <w:t xml:space="preserve">verify the incurred costs that </w:t>
      </w:r>
      <w:r w:rsidR="009240DA" w:rsidRPr="00193C23">
        <w:rPr>
          <w:rFonts w:ascii="Brandon Text Regular" w:hAnsi="Brandon Text Regular"/>
        </w:rPr>
        <w:t xml:space="preserve">are being claimed for the project. </w:t>
      </w:r>
      <w:r w:rsidR="00585595" w:rsidRPr="00193C23">
        <w:rPr>
          <w:rFonts w:ascii="Brandon Text Regular" w:hAnsi="Brandon Text Regular"/>
        </w:rPr>
        <w:t xml:space="preserve">The cost of an independent account’s report can be claimed from the grant. </w:t>
      </w:r>
    </w:p>
    <w:p w14:paraId="254E97BE" w14:textId="0692CD9A" w:rsidR="009171C5" w:rsidRPr="00363F6B" w:rsidRDefault="009171C5" w:rsidP="3FD2AC55">
      <w:pPr>
        <w:rPr>
          <w:rFonts w:ascii="Brandon Text Regular" w:hAnsi="Brandon Text Regular"/>
          <w:b/>
          <w:bCs/>
          <w:sz w:val="24"/>
          <w:szCs w:val="24"/>
          <w:u w:val="single"/>
        </w:rPr>
      </w:pPr>
      <w:r w:rsidRPr="00363F6B">
        <w:rPr>
          <w:rFonts w:ascii="Brandon Text Regular" w:hAnsi="Brandon Text Regular"/>
          <w:b/>
          <w:bCs/>
          <w:sz w:val="24"/>
          <w:szCs w:val="24"/>
          <w:u w:val="single"/>
        </w:rPr>
        <w:t xml:space="preserve">Funding </w:t>
      </w:r>
    </w:p>
    <w:p w14:paraId="39415CDB" w14:textId="1588CC74" w:rsidR="00AE6FB4" w:rsidRPr="00193C23" w:rsidRDefault="00AE6FB4" w:rsidP="33DD9866">
      <w:pPr>
        <w:rPr>
          <w:rFonts w:ascii="Brandon Text Regular" w:hAnsi="Brandon Text Regular"/>
          <w:i/>
          <w:iCs/>
        </w:rPr>
      </w:pPr>
      <w:r w:rsidRPr="00193C23">
        <w:rPr>
          <w:rFonts w:ascii="Brandon Text Regular" w:hAnsi="Brandon Text Regular"/>
          <w:i/>
          <w:iCs/>
        </w:rPr>
        <w:t xml:space="preserve">Please refer to the </w:t>
      </w:r>
      <w:r w:rsidR="00B142E0" w:rsidRPr="00193C23">
        <w:rPr>
          <w:rFonts w:ascii="Brandon Text Regular" w:hAnsi="Brandon Text Regular"/>
          <w:i/>
          <w:iCs/>
        </w:rPr>
        <w:t xml:space="preserve">Industrial Collaboration Programme </w:t>
      </w:r>
      <w:r w:rsidR="00C915DF" w:rsidRPr="00193C23">
        <w:rPr>
          <w:rFonts w:ascii="Brandon Text Regular" w:hAnsi="Brandon Text Regular"/>
          <w:i/>
          <w:iCs/>
        </w:rPr>
        <w:t>Competition</w:t>
      </w:r>
      <w:r w:rsidR="00B142E0" w:rsidRPr="00193C23">
        <w:rPr>
          <w:rFonts w:ascii="Brandon Text Regular" w:hAnsi="Brandon Text Regular"/>
          <w:i/>
          <w:iCs/>
        </w:rPr>
        <w:t xml:space="preserve"> Guidance </w:t>
      </w:r>
      <w:hyperlink r:id="rId11" w:history="1">
        <w:hyperlink r:id="rId12" w:history="1">
          <w:r w:rsidR="00C915DF" w:rsidRPr="00193C23">
            <w:rPr>
              <w:rStyle w:val="Hyperlink"/>
              <w:rFonts w:ascii="Brandon Text Regular" w:hAnsi="Brandon Text Regular"/>
              <w:i/>
              <w:iCs/>
            </w:rPr>
            <w:t>here</w:t>
          </w:r>
        </w:hyperlink>
      </w:hyperlink>
      <w:r w:rsidR="00C915DF" w:rsidRPr="00193C23">
        <w:rPr>
          <w:rFonts w:ascii="Brandon Text Regular" w:hAnsi="Brandon Text Regular"/>
          <w:i/>
          <w:iCs/>
        </w:rPr>
        <w:t xml:space="preserve"> </w:t>
      </w:r>
      <w:r w:rsidR="00B142E0" w:rsidRPr="00193C23">
        <w:rPr>
          <w:rFonts w:ascii="Brandon Text Regular" w:hAnsi="Brandon Text Regular"/>
          <w:i/>
          <w:iCs/>
        </w:rPr>
        <w:t xml:space="preserve">for full details of eligible and ineligible costs. </w:t>
      </w:r>
    </w:p>
    <w:p w14:paraId="6E1FFC9B" w14:textId="4FD30DFC" w:rsidR="00D42840" w:rsidRPr="00193C23" w:rsidRDefault="00D42840" w:rsidP="003F1AD1">
      <w:pPr>
        <w:rPr>
          <w:rFonts w:ascii="Brandon Text Regular" w:hAnsi="Brandon Text Regular"/>
          <w:b/>
          <w:bCs/>
        </w:rPr>
      </w:pPr>
      <w:r w:rsidRPr="00193C23">
        <w:rPr>
          <w:rFonts w:ascii="Brandon Text Regular" w:hAnsi="Brandon Text Regular"/>
          <w:b/>
          <w:bCs/>
        </w:rPr>
        <w:t>How do I submit a claim?</w:t>
      </w:r>
    </w:p>
    <w:p w14:paraId="0AF38519" w14:textId="45D843A3" w:rsidR="00D42840" w:rsidRPr="00193C23" w:rsidRDefault="00D42840" w:rsidP="00E95788">
      <w:pPr>
        <w:rPr>
          <w:rFonts w:ascii="Brandon Text Regular" w:hAnsi="Brandon Text Regular"/>
        </w:rPr>
      </w:pPr>
      <w:r w:rsidRPr="00193C23">
        <w:rPr>
          <w:rFonts w:ascii="Brandon Text Regular" w:hAnsi="Brandon Text Regular"/>
        </w:rPr>
        <w:t>Claims should be submitted</w:t>
      </w:r>
      <w:r w:rsidR="00777376" w:rsidRPr="00193C23">
        <w:rPr>
          <w:rFonts w:ascii="Brandon Text Regular" w:hAnsi="Brandon Text Regular"/>
        </w:rPr>
        <w:t xml:space="preserve"> by the lead applicant</w:t>
      </w:r>
      <w:r w:rsidRPr="00193C23">
        <w:rPr>
          <w:rFonts w:ascii="Brandon Text Regular" w:hAnsi="Brandon Text Regular"/>
        </w:rPr>
        <w:t xml:space="preserve"> through the Flexigrant portal </w:t>
      </w:r>
      <w:hyperlink r:id="rId13" w:history="1">
        <w:r w:rsidRPr="00193C23">
          <w:rPr>
            <w:rStyle w:val="Hyperlink"/>
            <w:rFonts w:ascii="Brandon Text Regular" w:hAnsi="Brandon Text Regular"/>
          </w:rPr>
          <w:t>here.</w:t>
        </w:r>
      </w:hyperlink>
      <w:r w:rsidR="004B6250" w:rsidRPr="00193C23">
        <w:rPr>
          <w:rFonts w:ascii="Brandon Text Regular" w:hAnsi="Brandon Text Regular"/>
        </w:rPr>
        <w:t xml:space="preserve"> </w:t>
      </w:r>
    </w:p>
    <w:p w14:paraId="317B71D4" w14:textId="1D7AF794" w:rsidR="00D42840" w:rsidRPr="00193C23" w:rsidRDefault="004B6250" w:rsidP="001D3FDE">
      <w:pPr>
        <w:pStyle w:val="ListParagraph"/>
        <w:numPr>
          <w:ilvl w:val="0"/>
          <w:numId w:val="3"/>
        </w:numPr>
        <w:rPr>
          <w:rFonts w:ascii="Brandon Text Regular" w:hAnsi="Brandon Text Regular"/>
        </w:rPr>
      </w:pPr>
      <w:r w:rsidRPr="00193C23">
        <w:rPr>
          <w:rFonts w:ascii="Brandon Text Regular" w:hAnsi="Brandon Text Regular"/>
        </w:rPr>
        <w:t xml:space="preserve">Click on </w:t>
      </w:r>
      <w:r w:rsidR="1D85DB77" w:rsidRPr="00193C23">
        <w:rPr>
          <w:rFonts w:ascii="Brandon Text Regular" w:hAnsi="Brandon Text Regular"/>
        </w:rPr>
        <w:t>“</w:t>
      </w:r>
      <w:r w:rsidRPr="00193C23">
        <w:rPr>
          <w:rFonts w:ascii="Brandon Text Regular" w:hAnsi="Brandon Text Regular"/>
        </w:rPr>
        <w:t xml:space="preserve">My </w:t>
      </w:r>
      <w:r w:rsidR="002D389E" w:rsidRPr="00193C23">
        <w:rPr>
          <w:rFonts w:ascii="Brandon Text Regular" w:hAnsi="Brandon Text Regular"/>
        </w:rPr>
        <w:t>A</w:t>
      </w:r>
      <w:r w:rsidRPr="00193C23">
        <w:rPr>
          <w:rFonts w:ascii="Brandon Text Regular" w:hAnsi="Brandon Text Regular"/>
        </w:rPr>
        <w:t>pplications</w:t>
      </w:r>
      <w:r w:rsidR="476B59B4" w:rsidRPr="00193C23">
        <w:rPr>
          <w:rFonts w:ascii="Brandon Text Regular" w:hAnsi="Brandon Text Regular"/>
        </w:rPr>
        <w:t>”</w:t>
      </w:r>
    </w:p>
    <w:p w14:paraId="23173BDE" w14:textId="79085EC2" w:rsidR="00D42840" w:rsidRPr="00193C23" w:rsidRDefault="476B59B4" w:rsidP="001D3FDE">
      <w:pPr>
        <w:pStyle w:val="ListParagraph"/>
        <w:numPr>
          <w:ilvl w:val="0"/>
          <w:numId w:val="3"/>
        </w:numPr>
        <w:rPr>
          <w:rFonts w:ascii="Brandon Text Regular" w:hAnsi="Brandon Text Regular"/>
        </w:rPr>
      </w:pPr>
      <w:r w:rsidRPr="00193C23">
        <w:rPr>
          <w:rFonts w:ascii="Brandon Text Regular" w:hAnsi="Brandon Text Regular"/>
        </w:rPr>
        <w:t>L</w:t>
      </w:r>
      <w:r w:rsidR="000A7795" w:rsidRPr="00193C23">
        <w:rPr>
          <w:rFonts w:ascii="Brandon Text Regular" w:hAnsi="Brandon Text Regular"/>
        </w:rPr>
        <w:t>ocate the relevant award</w:t>
      </w:r>
    </w:p>
    <w:p w14:paraId="6879BFED" w14:textId="51281F81" w:rsidR="00D42840" w:rsidRPr="00193C23" w:rsidRDefault="569CB97A" w:rsidP="001D3FDE">
      <w:pPr>
        <w:pStyle w:val="ListParagraph"/>
        <w:numPr>
          <w:ilvl w:val="0"/>
          <w:numId w:val="3"/>
        </w:numPr>
        <w:rPr>
          <w:rFonts w:ascii="Brandon Text Regular" w:hAnsi="Brandon Text Regular"/>
        </w:rPr>
      </w:pPr>
      <w:r w:rsidRPr="00193C23">
        <w:rPr>
          <w:rFonts w:ascii="Brandon Text Regular" w:hAnsi="Brandon Text Regular"/>
        </w:rPr>
        <w:t>S</w:t>
      </w:r>
      <w:r w:rsidR="000A7795" w:rsidRPr="00193C23">
        <w:rPr>
          <w:rFonts w:ascii="Brandon Text Regular" w:hAnsi="Brandon Text Regular"/>
        </w:rPr>
        <w:t xml:space="preserve">elect </w:t>
      </w:r>
      <w:r w:rsidR="2B35B746" w:rsidRPr="00193C23">
        <w:rPr>
          <w:rFonts w:ascii="Brandon Text Regular" w:hAnsi="Brandon Text Regular"/>
        </w:rPr>
        <w:t>“</w:t>
      </w:r>
      <w:r w:rsidR="000A7795" w:rsidRPr="00193C23">
        <w:rPr>
          <w:rFonts w:ascii="Brandon Text Regular" w:hAnsi="Brandon Text Regular"/>
        </w:rPr>
        <w:t>Reporting</w:t>
      </w:r>
      <w:r w:rsidR="1EC1A9D4" w:rsidRPr="00193C23">
        <w:rPr>
          <w:rFonts w:ascii="Brandon Text Regular" w:hAnsi="Brandon Text Regular"/>
        </w:rPr>
        <w:t>”</w:t>
      </w:r>
    </w:p>
    <w:p w14:paraId="5EABEE0C" w14:textId="33AB681A" w:rsidR="00D42840" w:rsidRPr="00193C23" w:rsidRDefault="000A7795" w:rsidP="001D3FDE">
      <w:pPr>
        <w:pStyle w:val="ListParagraph"/>
        <w:numPr>
          <w:ilvl w:val="0"/>
          <w:numId w:val="3"/>
        </w:numPr>
        <w:rPr>
          <w:rFonts w:ascii="Brandon Text Regular" w:hAnsi="Brandon Text Regular"/>
        </w:rPr>
      </w:pPr>
      <w:r w:rsidRPr="00193C23">
        <w:rPr>
          <w:rFonts w:ascii="Brandon Text Regular" w:hAnsi="Brandon Text Regular"/>
        </w:rPr>
        <w:t xml:space="preserve">Under Claim Forms select </w:t>
      </w:r>
      <w:r w:rsidR="3074E614" w:rsidRPr="00193C23">
        <w:rPr>
          <w:rFonts w:ascii="Brandon Text Regular" w:hAnsi="Brandon Text Regular"/>
        </w:rPr>
        <w:t>“</w:t>
      </w:r>
      <w:r w:rsidRPr="00193C23">
        <w:rPr>
          <w:rFonts w:ascii="Brandon Text Regular" w:hAnsi="Brandon Text Regular"/>
        </w:rPr>
        <w:t>New Claim</w:t>
      </w:r>
      <w:r w:rsidR="0FDBD495" w:rsidRPr="00193C23">
        <w:rPr>
          <w:rFonts w:ascii="Brandon Text Regular" w:hAnsi="Brandon Text Regular"/>
        </w:rPr>
        <w:t>”</w:t>
      </w:r>
      <w:r w:rsidRPr="00193C23">
        <w:rPr>
          <w:rFonts w:ascii="Brandon Text Regular" w:hAnsi="Brandon Text Regular"/>
        </w:rPr>
        <w:t xml:space="preserve"> </w:t>
      </w:r>
    </w:p>
    <w:p w14:paraId="6D4898B8" w14:textId="51C56CC2" w:rsidR="00D42840" w:rsidRPr="00193C23" w:rsidRDefault="004A630F" w:rsidP="001D3FDE">
      <w:pPr>
        <w:pStyle w:val="ListParagraph"/>
        <w:numPr>
          <w:ilvl w:val="0"/>
          <w:numId w:val="3"/>
        </w:numPr>
        <w:rPr>
          <w:rFonts w:ascii="Brandon Text Regular" w:hAnsi="Brandon Text Regular"/>
        </w:rPr>
      </w:pPr>
      <w:r w:rsidRPr="00193C23">
        <w:rPr>
          <w:rFonts w:ascii="Brandon Text Regular" w:hAnsi="Brandon Text Regular"/>
        </w:rPr>
        <w:t>A cost log and invoice must be attached to every claim</w:t>
      </w:r>
    </w:p>
    <w:p w14:paraId="20ADD137" w14:textId="379C66CA" w:rsidR="0024554D" w:rsidRPr="00193C23" w:rsidRDefault="00AB3A63" w:rsidP="00AB3A63">
      <w:pPr>
        <w:rPr>
          <w:rFonts w:ascii="Brandon Text Regular" w:hAnsi="Brandon Text Regular"/>
          <w:b/>
          <w:bCs/>
        </w:rPr>
      </w:pPr>
      <w:r w:rsidRPr="00193C23">
        <w:rPr>
          <w:rFonts w:ascii="Brandon Text Regular" w:hAnsi="Brandon Text Regular"/>
          <w:b/>
          <w:bCs/>
        </w:rPr>
        <w:t xml:space="preserve">Can costs be claimed </w:t>
      </w:r>
      <w:r w:rsidR="0024554D" w:rsidRPr="00193C23">
        <w:rPr>
          <w:rFonts w:ascii="Brandon Text Regular" w:hAnsi="Brandon Text Regular"/>
          <w:b/>
          <w:bCs/>
        </w:rPr>
        <w:t>for expenditure which do</w:t>
      </w:r>
      <w:r w:rsidR="00F11AE6" w:rsidRPr="00193C23">
        <w:rPr>
          <w:rFonts w:ascii="Brandon Text Regular" w:hAnsi="Brandon Text Regular"/>
          <w:b/>
          <w:bCs/>
        </w:rPr>
        <w:t>es</w:t>
      </w:r>
      <w:r w:rsidR="0024554D" w:rsidRPr="00193C23">
        <w:rPr>
          <w:rFonts w:ascii="Brandon Text Regular" w:hAnsi="Brandon Text Regular"/>
          <w:b/>
          <w:bCs/>
        </w:rPr>
        <w:t xml:space="preserve"> not fall within the duration of the project (e.g. for future travel, conference attendance)? </w:t>
      </w:r>
    </w:p>
    <w:p w14:paraId="005055C5" w14:textId="77777777" w:rsidR="00741053" w:rsidRPr="00193C23" w:rsidRDefault="000A7754" w:rsidP="00722D76">
      <w:pPr>
        <w:rPr>
          <w:rFonts w:ascii="Brandon Text Regular" w:hAnsi="Brandon Text Regular"/>
        </w:rPr>
      </w:pPr>
      <w:r w:rsidRPr="00193C23">
        <w:rPr>
          <w:rFonts w:ascii="Brandon Text Regular" w:hAnsi="Brandon Text Regular"/>
        </w:rPr>
        <w:t>Only costs incurred between the project start and end dates can be claimed</w:t>
      </w:r>
      <w:r w:rsidR="00722D76" w:rsidRPr="00193C23">
        <w:rPr>
          <w:rFonts w:ascii="Brandon Text Regular" w:hAnsi="Brandon Text Regular"/>
        </w:rPr>
        <w:t xml:space="preserve">, even if the expenditure is in relation to the awarded project. </w:t>
      </w:r>
      <w:r w:rsidRPr="00193C23">
        <w:rPr>
          <w:rFonts w:ascii="Brandon Text Regular" w:hAnsi="Brandon Text Regular"/>
        </w:rPr>
        <w:t xml:space="preserve"> </w:t>
      </w:r>
    </w:p>
    <w:p w14:paraId="78FE492F" w14:textId="155F33BB" w:rsidR="00565587" w:rsidRPr="00193C23" w:rsidRDefault="00565587" w:rsidP="00722D76">
      <w:pPr>
        <w:rPr>
          <w:rFonts w:ascii="Brandon Text Regular" w:hAnsi="Brandon Text Regular"/>
        </w:rPr>
      </w:pPr>
      <w:r w:rsidRPr="00193C23">
        <w:rPr>
          <w:rFonts w:ascii="Brandon Text Regular" w:hAnsi="Brandon Text Regular"/>
          <w:b/>
          <w:bCs/>
        </w:rPr>
        <w:lastRenderedPageBreak/>
        <w:t xml:space="preserve">Is it possible to </w:t>
      </w:r>
      <w:proofErr w:type="spellStart"/>
      <w:r w:rsidRPr="00193C23">
        <w:rPr>
          <w:rFonts w:ascii="Brandon Text Regular" w:hAnsi="Brandon Text Regular"/>
          <w:b/>
          <w:bCs/>
        </w:rPr>
        <w:t>vire</w:t>
      </w:r>
      <w:proofErr w:type="spellEnd"/>
      <w:r w:rsidRPr="00193C23">
        <w:rPr>
          <w:rFonts w:ascii="Brandon Text Regular" w:hAnsi="Brandon Text Regular"/>
          <w:b/>
          <w:bCs/>
        </w:rPr>
        <w:t xml:space="preserve"> </w:t>
      </w:r>
      <w:r w:rsidR="005D1AD1" w:rsidRPr="00193C23">
        <w:rPr>
          <w:rFonts w:ascii="Brandon Text Regular" w:hAnsi="Brandon Text Regular"/>
          <w:b/>
          <w:bCs/>
        </w:rPr>
        <w:t>budgets between categories</w:t>
      </w:r>
      <w:r w:rsidRPr="00193C23">
        <w:rPr>
          <w:rFonts w:ascii="Brandon Text Regular" w:hAnsi="Brandon Text Regular"/>
          <w:b/>
          <w:bCs/>
        </w:rPr>
        <w:t>?</w:t>
      </w:r>
    </w:p>
    <w:p w14:paraId="5105D417" w14:textId="439018DF" w:rsidR="33DD9866" w:rsidRPr="00193C23" w:rsidRDefault="00565587" w:rsidP="33DD9866">
      <w:pPr>
        <w:rPr>
          <w:rFonts w:ascii="Brandon Text Regular" w:hAnsi="Brandon Text Regular" w:cs="Calibri"/>
          <w:color w:val="212121"/>
          <w:u w:val="single"/>
        </w:rPr>
      </w:pPr>
      <w:r w:rsidRPr="00193C23">
        <w:rPr>
          <w:rFonts w:ascii="Brandon Text Regular" w:hAnsi="Brandon Text Regular"/>
        </w:rPr>
        <w:t xml:space="preserve">Each project partner can </w:t>
      </w:r>
      <w:proofErr w:type="spellStart"/>
      <w:r w:rsidRPr="00193C23">
        <w:rPr>
          <w:rFonts w:ascii="Brandon Text Regular" w:hAnsi="Brandon Text Regular"/>
        </w:rPr>
        <w:t>vire</w:t>
      </w:r>
      <w:proofErr w:type="spellEnd"/>
      <w:r w:rsidRPr="00193C23">
        <w:rPr>
          <w:rFonts w:ascii="Brandon Text Regular" w:hAnsi="Brandon Text Regular"/>
        </w:rPr>
        <w:t xml:space="preserve"> </w:t>
      </w:r>
      <w:r w:rsidR="00BB786B" w:rsidRPr="00193C23">
        <w:rPr>
          <w:rFonts w:ascii="Brandon Text Regular" w:hAnsi="Brandon Text Regular"/>
        </w:rPr>
        <w:t xml:space="preserve">up to </w:t>
      </w:r>
      <w:r w:rsidR="001D63CA" w:rsidRPr="00193C23">
        <w:rPr>
          <w:rFonts w:ascii="Brandon Text Regular" w:hAnsi="Brandon Text Regular"/>
        </w:rPr>
        <w:t>10</w:t>
      </w:r>
      <w:r w:rsidR="00BB786B" w:rsidRPr="00193C23">
        <w:rPr>
          <w:rFonts w:ascii="Brandon Text Regular" w:hAnsi="Brandon Text Regular"/>
        </w:rPr>
        <w:t xml:space="preserve">% </w:t>
      </w:r>
      <w:r w:rsidRPr="00193C23">
        <w:rPr>
          <w:rFonts w:ascii="Brandon Text Regular" w:hAnsi="Brandon Text Regular"/>
        </w:rPr>
        <w:t>between the</w:t>
      </w:r>
      <w:r w:rsidR="00981834" w:rsidRPr="00193C23">
        <w:rPr>
          <w:rFonts w:ascii="Brandon Text Regular" w:hAnsi="Brandon Text Regular"/>
        </w:rPr>
        <w:t>ir</w:t>
      </w:r>
      <w:r w:rsidRPr="00193C23">
        <w:rPr>
          <w:rFonts w:ascii="Brandon Text Regular" w:hAnsi="Brandon Text Regular"/>
        </w:rPr>
        <w:t xml:space="preserve"> </w:t>
      </w:r>
      <w:r w:rsidR="0041531A" w:rsidRPr="00193C23">
        <w:rPr>
          <w:rFonts w:ascii="Brandon Text Regular" w:hAnsi="Brandon Text Regular"/>
        </w:rPr>
        <w:t xml:space="preserve">staff, travel, consumables and non-Royce facilities </w:t>
      </w:r>
      <w:r w:rsidR="004A4B3F" w:rsidRPr="009547C8">
        <w:rPr>
          <w:rFonts w:ascii="Brandon Text Regular" w:hAnsi="Brandon Text Regular"/>
          <w:b/>
          <w:bCs/>
        </w:rPr>
        <w:t>categories</w:t>
      </w:r>
      <w:r w:rsidR="00F07A89" w:rsidRPr="00193C23">
        <w:rPr>
          <w:rFonts w:ascii="Brandon Text Regular" w:hAnsi="Brandon Text Regular"/>
        </w:rPr>
        <w:t xml:space="preserve"> without approval from Royce</w:t>
      </w:r>
      <w:r w:rsidR="004A4B3F" w:rsidRPr="00193C23">
        <w:rPr>
          <w:rFonts w:ascii="Brandon Text Regular" w:hAnsi="Brandon Text Regular"/>
        </w:rPr>
        <w:t xml:space="preserve">.  </w:t>
      </w:r>
      <w:r w:rsidR="000E672B" w:rsidRPr="00193C23">
        <w:rPr>
          <w:rFonts w:ascii="Brandon Text Regular" w:hAnsi="Brandon Text Regular"/>
        </w:rPr>
        <w:t>Changes to</w:t>
      </w:r>
      <w:r w:rsidR="004A4DF9" w:rsidRPr="00193C23">
        <w:rPr>
          <w:rFonts w:ascii="Brandon Text Regular" w:hAnsi="Brandon Text Regular"/>
        </w:rPr>
        <w:t xml:space="preserve"> </w:t>
      </w:r>
      <w:r w:rsidR="004A4B3F" w:rsidRPr="00193C23">
        <w:rPr>
          <w:rFonts w:ascii="Brandon Text Regular" w:hAnsi="Brandon Text Regular"/>
        </w:rPr>
        <w:t xml:space="preserve">Royce facilities budgets and </w:t>
      </w:r>
      <w:r w:rsidR="00F9138C" w:rsidRPr="00193C23">
        <w:rPr>
          <w:rFonts w:ascii="Brandon Text Regular" w:hAnsi="Brandon Text Regular"/>
        </w:rPr>
        <w:t xml:space="preserve">transfers of budgets between </w:t>
      </w:r>
      <w:r w:rsidR="004A4DF9" w:rsidRPr="00193C23">
        <w:rPr>
          <w:rFonts w:ascii="Brandon Text Regular" w:hAnsi="Brandon Text Regular"/>
        </w:rPr>
        <w:t>partners is not possible due to the different funding levels</w:t>
      </w:r>
      <w:r w:rsidR="005F554D" w:rsidRPr="00193C23">
        <w:rPr>
          <w:rFonts w:ascii="Brandon Text Regular" w:hAnsi="Brandon Text Regular"/>
        </w:rPr>
        <w:t>. These</w:t>
      </w:r>
      <w:r w:rsidR="007136C7" w:rsidRPr="00193C23">
        <w:rPr>
          <w:rFonts w:ascii="Brandon Text Regular" w:hAnsi="Brandon Text Regular"/>
        </w:rPr>
        <w:t xml:space="preserve"> would be classed as a ‘significant change’ of budget</w:t>
      </w:r>
      <w:r w:rsidR="007F26C8" w:rsidRPr="00193C23">
        <w:rPr>
          <w:rFonts w:ascii="Brandon Text Regular" w:hAnsi="Brandon Text Regular"/>
        </w:rPr>
        <w:t xml:space="preserve">. </w:t>
      </w:r>
      <w:r w:rsidR="00C33BBB" w:rsidRPr="00193C23">
        <w:rPr>
          <w:rFonts w:ascii="Brandon Text Regular" w:hAnsi="Brandon Text Regular" w:cs="Calibri"/>
          <w:color w:val="212121"/>
        </w:rPr>
        <w:t xml:space="preserve"> </w:t>
      </w:r>
      <w:r w:rsidR="003F152C" w:rsidRPr="00193C23">
        <w:rPr>
          <w:rFonts w:ascii="Brandon Text Regular" w:hAnsi="Brandon Text Regular" w:cs="Calibri"/>
          <w:color w:val="212121"/>
          <w:u w:val="single"/>
        </w:rPr>
        <w:t>It is</w:t>
      </w:r>
      <w:r w:rsidR="00C33BBB" w:rsidRPr="00193C23">
        <w:rPr>
          <w:rFonts w:ascii="Brandon Text Regular" w:hAnsi="Brandon Text Regular" w:cs="Calibri"/>
          <w:color w:val="212121"/>
          <w:u w:val="single"/>
        </w:rPr>
        <w:t xml:space="preserve"> not possible to </w:t>
      </w:r>
      <w:proofErr w:type="spellStart"/>
      <w:r w:rsidR="00C33BBB" w:rsidRPr="00193C23">
        <w:rPr>
          <w:rFonts w:ascii="Brandon Text Regular" w:hAnsi="Brandon Text Regular" w:cs="Calibri"/>
          <w:color w:val="212121"/>
          <w:u w:val="single"/>
        </w:rPr>
        <w:t>vire</w:t>
      </w:r>
      <w:proofErr w:type="spellEnd"/>
      <w:r w:rsidR="00C33BBB" w:rsidRPr="00193C23">
        <w:rPr>
          <w:rFonts w:ascii="Brandon Text Regular" w:hAnsi="Brandon Text Regular" w:cs="Calibri"/>
          <w:color w:val="212121"/>
          <w:u w:val="single"/>
        </w:rPr>
        <w:t xml:space="preserve"> from indirect costs/overheads.</w:t>
      </w:r>
    </w:p>
    <w:p w14:paraId="3163F399" w14:textId="045AAC1E" w:rsidR="006D6D25" w:rsidRPr="00193C23" w:rsidRDefault="00320FE3" w:rsidP="00722D76">
      <w:pPr>
        <w:rPr>
          <w:rFonts w:ascii="Brandon Text Regular" w:hAnsi="Brandon Text Regular"/>
          <w:b/>
          <w:bCs/>
        </w:rPr>
      </w:pPr>
      <w:r w:rsidRPr="00193C23">
        <w:rPr>
          <w:rFonts w:ascii="Brandon Text Regular" w:hAnsi="Brandon Text Regular"/>
          <w:b/>
          <w:bCs/>
        </w:rPr>
        <w:t>Is there a maximum amount that can be claimed for consumables</w:t>
      </w:r>
      <w:r w:rsidR="004375CF" w:rsidRPr="00193C23">
        <w:rPr>
          <w:rFonts w:ascii="Brandon Text Regular" w:hAnsi="Brandon Text Regular"/>
          <w:b/>
          <w:bCs/>
        </w:rPr>
        <w:t xml:space="preserve">, </w:t>
      </w:r>
      <w:r w:rsidRPr="00193C23">
        <w:rPr>
          <w:rFonts w:ascii="Brandon Text Regular" w:hAnsi="Brandon Text Regular"/>
          <w:b/>
          <w:bCs/>
        </w:rPr>
        <w:t>travel</w:t>
      </w:r>
      <w:r w:rsidR="004375CF" w:rsidRPr="00193C23">
        <w:rPr>
          <w:rFonts w:ascii="Brandon Text Regular" w:hAnsi="Brandon Text Regular"/>
          <w:b/>
          <w:bCs/>
        </w:rPr>
        <w:t>, training and events</w:t>
      </w:r>
      <w:r w:rsidRPr="00193C23">
        <w:rPr>
          <w:rFonts w:ascii="Brandon Text Regular" w:hAnsi="Brandon Text Regular"/>
          <w:b/>
          <w:bCs/>
        </w:rPr>
        <w:t xml:space="preserve">? </w:t>
      </w:r>
    </w:p>
    <w:p w14:paraId="693D55EF" w14:textId="0B8D24AB" w:rsidR="00320FE3" w:rsidRPr="00193C23" w:rsidRDefault="00833912" w:rsidP="46A44195">
      <w:pPr>
        <w:rPr>
          <w:rFonts w:ascii="Brandon Text Regular" w:hAnsi="Brandon Text Regular"/>
        </w:rPr>
      </w:pPr>
      <w:r w:rsidRPr="00193C23">
        <w:rPr>
          <w:rFonts w:ascii="Brandon Text Regular" w:hAnsi="Brandon Text Regular"/>
          <w:color w:val="000000" w:themeColor="text1"/>
        </w:rPr>
        <w:t xml:space="preserve">The maximum </w:t>
      </w:r>
      <w:r w:rsidRPr="00193C23">
        <w:rPr>
          <w:rFonts w:ascii="Brandon Text Regular" w:hAnsi="Brandon Text Regular"/>
          <w:b/>
          <w:bCs/>
          <w:color w:val="000000" w:themeColor="text1"/>
        </w:rPr>
        <w:t xml:space="preserve">individual </w:t>
      </w:r>
      <w:r w:rsidRPr="00193C23">
        <w:rPr>
          <w:rFonts w:ascii="Brandon Text Regular" w:hAnsi="Brandon Text Regular"/>
          <w:color w:val="000000" w:themeColor="text1"/>
        </w:rPr>
        <w:t>consumable cost is £10k</w:t>
      </w:r>
      <w:r w:rsidR="0040382C" w:rsidRPr="00193C23">
        <w:rPr>
          <w:rFonts w:ascii="Brandon Text Regular" w:hAnsi="Brandon Text Regular"/>
          <w:color w:val="000000" w:themeColor="text1"/>
        </w:rPr>
        <w:t>.</w:t>
      </w:r>
      <w:r w:rsidRPr="00193C23">
        <w:rPr>
          <w:rFonts w:ascii="Brandon Text Regular" w:hAnsi="Brandon Text Regular"/>
          <w:color w:val="000000" w:themeColor="text1"/>
        </w:rPr>
        <w:t xml:space="preserve"> </w:t>
      </w:r>
      <w:r w:rsidR="007856F8" w:rsidRPr="00193C23">
        <w:rPr>
          <w:rFonts w:ascii="Brandon Text Regular" w:hAnsi="Brandon Text Regular"/>
          <w:color w:val="000000" w:themeColor="text1"/>
        </w:rPr>
        <w:t>All items procured under this category must be used solely for research and not for commercial purposes</w:t>
      </w:r>
      <w:r w:rsidR="0027588E" w:rsidRPr="00193C23">
        <w:rPr>
          <w:rFonts w:ascii="Brandon Text Regular" w:hAnsi="Brandon Text Regular"/>
          <w:color w:val="000000" w:themeColor="text1"/>
        </w:rPr>
        <w:t>. Up</w:t>
      </w:r>
      <w:r w:rsidR="00012642" w:rsidRPr="00193C23">
        <w:rPr>
          <w:rFonts w:ascii="Brandon Text Regular" w:hAnsi="Brandon Text Regular"/>
          <w:color w:val="000000" w:themeColor="text1"/>
        </w:rPr>
        <w:t xml:space="preserve"> </w:t>
      </w:r>
      <w:r w:rsidR="0027588E" w:rsidRPr="00193C23">
        <w:rPr>
          <w:rFonts w:ascii="Brandon Text Regular" w:hAnsi="Brandon Text Regular"/>
          <w:color w:val="000000" w:themeColor="text1"/>
        </w:rPr>
        <w:t>to £5k can be claimed for travel and subsi</w:t>
      </w:r>
      <w:r w:rsidR="00BB68C7" w:rsidRPr="00193C23">
        <w:rPr>
          <w:rFonts w:ascii="Brandon Text Regular" w:hAnsi="Brandon Text Regular"/>
          <w:color w:val="000000" w:themeColor="text1"/>
        </w:rPr>
        <w:t>stence</w:t>
      </w:r>
      <w:r w:rsidR="0027588E" w:rsidRPr="00193C23">
        <w:rPr>
          <w:rFonts w:ascii="Brandon Text Regular" w:hAnsi="Brandon Text Regular"/>
          <w:color w:val="000000" w:themeColor="text1"/>
        </w:rPr>
        <w:t>/train</w:t>
      </w:r>
      <w:r w:rsidR="00012642" w:rsidRPr="00193C23">
        <w:rPr>
          <w:rFonts w:ascii="Brandon Text Regular" w:hAnsi="Brandon Text Regular"/>
          <w:color w:val="000000" w:themeColor="text1"/>
        </w:rPr>
        <w:t xml:space="preserve">ing </w:t>
      </w:r>
      <w:r w:rsidR="0027588E" w:rsidRPr="00193C23">
        <w:rPr>
          <w:rFonts w:ascii="Brandon Text Regular" w:hAnsi="Brandon Text Regular"/>
          <w:color w:val="000000" w:themeColor="text1"/>
        </w:rPr>
        <w:t xml:space="preserve">and </w:t>
      </w:r>
      <w:r w:rsidR="00012642" w:rsidRPr="00193C23">
        <w:rPr>
          <w:rFonts w:ascii="Brandon Text Regular" w:hAnsi="Brandon Text Regular"/>
          <w:color w:val="000000" w:themeColor="text1"/>
        </w:rPr>
        <w:t>development</w:t>
      </w:r>
      <w:r w:rsidR="0027588E" w:rsidRPr="00193C23">
        <w:rPr>
          <w:rFonts w:ascii="Brandon Text Regular" w:hAnsi="Brandon Text Regular"/>
          <w:color w:val="000000" w:themeColor="text1"/>
        </w:rPr>
        <w:t xml:space="preserve"> and up to £2</w:t>
      </w:r>
      <w:r w:rsidR="00D95850" w:rsidRPr="00193C23">
        <w:rPr>
          <w:rFonts w:ascii="Brandon Text Regular" w:hAnsi="Brandon Text Regular"/>
          <w:color w:val="000000" w:themeColor="text1"/>
        </w:rPr>
        <w:t>k</w:t>
      </w:r>
      <w:r w:rsidR="0027588E" w:rsidRPr="00193C23">
        <w:rPr>
          <w:rFonts w:ascii="Brandon Text Regular" w:hAnsi="Brandon Text Regular"/>
          <w:color w:val="000000" w:themeColor="text1"/>
        </w:rPr>
        <w:t xml:space="preserve"> for events and outreach. All </w:t>
      </w:r>
      <w:r w:rsidR="006262B6" w:rsidRPr="00193C23">
        <w:rPr>
          <w:rFonts w:ascii="Brandon Text Regular" w:hAnsi="Brandon Text Regular"/>
          <w:color w:val="000000" w:themeColor="text1"/>
        </w:rPr>
        <w:t xml:space="preserve">expenditure </w:t>
      </w:r>
      <w:r w:rsidR="0027588E" w:rsidRPr="00193C23">
        <w:rPr>
          <w:rFonts w:ascii="Brandon Text Regular" w:hAnsi="Brandon Text Regular"/>
          <w:color w:val="000000" w:themeColor="text1"/>
        </w:rPr>
        <w:t xml:space="preserve">must be for the ICP project and incurred </w:t>
      </w:r>
      <w:r w:rsidR="00012642" w:rsidRPr="00193C23">
        <w:rPr>
          <w:rFonts w:ascii="Brandon Text Regular" w:hAnsi="Brandon Text Regular"/>
          <w:color w:val="000000" w:themeColor="text1"/>
        </w:rPr>
        <w:t xml:space="preserve">within the project’s duration. </w:t>
      </w:r>
      <w:r w:rsidR="00E6188F" w:rsidRPr="00193C23">
        <w:rPr>
          <w:rFonts w:ascii="Brandon Text Regular" w:hAnsi="Brandon Text Regular"/>
        </w:rPr>
        <w:t>All eligible costs should be limited to those strictly necessary for the project or activity and limited to the time of the project.</w:t>
      </w:r>
      <w:r w:rsidR="003F4BB3" w:rsidRPr="00193C23">
        <w:rPr>
          <w:rFonts w:ascii="Brandon Text Regular" w:hAnsi="Brandon Text Regular"/>
        </w:rPr>
        <w:t xml:space="preserve"> If this includes </w:t>
      </w:r>
      <w:r w:rsidR="00024046" w:rsidRPr="00193C23">
        <w:rPr>
          <w:rFonts w:ascii="Brandon Text Regular" w:hAnsi="Brandon Text Regular"/>
        </w:rPr>
        <w:t xml:space="preserve">reasonable incurred costs for </w:t>
      </w:r>
      <w:r w:rsidR="003F4BB3" w:rsidRPr="00193C23">
        <w:rPr>
          <w:rFonts w:ascii="Brandon Text Regular" w:hAnsi="Brandon Text Regular"/>
        </w:rPr>
        <w:t>business meal</w:t>
      </w:r>
      <w:r w:rsidR="002501D4" w:rsidRPr="00193C23">
        <w:rPr>
          <w:rFonts w:ascii="Brandon Text Regular" w:hAnsi="Brandon Text Regular"/>
        </w:rPr>
        <w:t>/</w:t>
      </w:r>
      <w:r w:rsidR="003F4BB3" w:rsidRPr="00193C23">
        <w:rPr>
          <w:rFonts w:ascii="Brandon Text Regular" w:hAnsi="Brandon Text Regular"/>
        </w:rPr>
        <w:t>s</w:t>
      </w:r>
      <w:r w:rsidR="002501D4" w:rsidRPr="00193C23">
        <w:rPr>
          <w:rFonts w:ascii="Brandon Text Regular" w:hAnsi="Brandon Text Regular"/>
        </w:rPr>
        <w:t xml:space="preserve"> or subsistence</w:t>
      </w:r>
      <w:r w:rsidR="003F4BB3" w:rsidRPr="00193C23">
        <w:rPr>
          <w:rFonts w:ascii="Brandon Text Regular" w:hAnsi="Brandon Text Regular"/>
        </w:rPr>
        <w:t>, alcohol</w:t>
      </w:r>
      <w:r w:rsidR="002501D4" w:rsidRPr="00193C23">
        <w:rPr>
          <w:rFonts w:ascii="Brandon Text Regular" w:hAnsi="Brandon Text Regular"/>
        </w:rPr>
        <w:t xml:space="preserve"> </w:t>
      </w:r>
      <w:r w:rsidR="008D22EC" w:rsidRPr="00193C23">
        <w:rPr>
          <w:rFonts w:ascii="Brandon Text Regular" w:hAnsi="Brandon Text Regular"/>
        </w:rPr>
        <w:t>is not eligible</w:t>
      </w:r>
      <w:r w:rsidR="003C13C3" w:rsidRPr="00193C23">
        <w:rPr>
          <w:rFonts w:ascii="Brandon Text Regular" w:hAnsi="Brandon Text Regular"/>
        </w:rPr>
        <w:t xml:space="preserve"> </w:t>
      </w:r>
      <w:r w:rsidR="003F4BB3" w:rsidRPr="00193C23">
        <w:rPr>
          <w:rFonts w:ascii="Brandon Text Regular" w:hAnsi="Brandon Text Regular"/>
        </w:rPr>
        <w:t>and a</w:t>
      </w:r>
      <w:r w:rsidR="003C13C3" w:rsidRPr="00193C23">
        <w:rPr>
          <w:rFonts w:ascii="Brandon Text Regular" w:hAnsi="Brandon Text Regular"/>
        </w:rPr>
        <w:t xml:space="preserve"> justification, detailed receipt and</w:t>
      </w:r>
      <w:r w:rsidR="003F4BB3" w:rsidRPr="00193C23">
        <w:rPr>
          <w:rFonts w:ascii="Brandon Text Regular" w:hAnsi="Brandon Text Regular"/>
        </w:rPr>
        <w:t xml:space="preserve"> full list of participants must be provided with the claims form. </w:t>
      </w:r>
    </w:p>
    <w:p w14:paraId="0C06A742" w14:textId="7F3AEBCF" w:rsidR="00320FE3" w:rsidRPr="00193C23" w:rsidRDefault="000468BD" w:rsidP="00722D76">
      <w:pPr>
        <w:rPr>
          <w:rFonts w:ascii="Brandon Text Regular" w:hAnsi="Brandon Text Regular" w:cstheme="minorHAnsi"/>
          <w:b/>
          <w:bCs/>
        </w:rPr>
      </w:pPr>
      <w:r w:rsidRPr="00193C23">
        <w:rPr>
          <w:rFonts w:ascii="Brandon Text Regular" w:hAnsi="Brandon Text Regular" w:cstheme="minorHAnsi"/>
          <w:b/>
          <w:bCs/>
        </w:rPr>
        <w:t>Can a subcontractor be used</w:t>
      </w:r>
      <w:r w:rsidR="00D22B04" w:rsidRPr="00193C23">
        <w:rPr>
          <w:rFonts w:ascii="Brandon Text Regular" w:hAnsi="Brandon Text Regular" w:cstheme="minorHAnsi"/>
          <w:b/>
          <w:bCs/>
        </w:rPr>
        <w:t xml:space="preserve"> for</w:t>
      </w:r>
      <w:r w:rsidRPr="00193C23">
        <w:rPr>
          <w:rFonts w:ascii="Brandon Text Regular" w:hAnsi="Brandon Text Regular" w:cstheme="minorHAnsi"/>
          <w:b/>
          <w:bCs/>
        </w:rPr>
        <w:t xml:space="preserve"> the project?</w:t>
      </w:r>
    </w:p>
    <w:p w14:paraId="2998D8B9" w14:textId="612AFBF3" w:rsidR="594507ED" w:rsidRPr="00193C23" w:rsidRDefault="000468BD" w:rsidP="003B6754">
      <w:pPr>
        <w:pStyle w:val="NormalWeb"/>
        <w:rPr>
          <w:rFonts w:ascii="Brandon Text Regular" w:hAnsi="Brandon Text Regular" w:cstheme="minorHAnsi"/>
          <w:color w:val="000000" w:themeColor="text1"/>
          <w:sz w:val="22"/>
          <w:szCs w:val="22"/>
        </w:rPr>
      </w:pPr>
      <w:r w:rsidRPr="00193C23">
        <w:rPr>
          <w:rFonts w:ascii="Brandon Text Regular" w:hAnsi="Brandon Text Regular" w:cstheme="minorBidi"/>
          <w:color w:val="000000" w:themeColor="text1"/>
          <w:sz w:val="22"/>
          <w:szCs w:val="22"/>
        </w:rPr>
        <w:t>A subcontractor can be used on the ICP Programme with prior agreement from Royc</w:t>
      </w:r>
      <w:r w:rsidR="00D22B04" w:rsidRPr="00193C23">
        <w:rPr>
          <w:rFonts w:ascii="Brandon Text Regular" w:hAnsi="Brandon Text Regular" w:cstheme="minorBidi"/>
          <w:color w:val="000000" w:themeColor="text1"/>
          <w:sz w:val="22"/>
          <w:szCs w:val="22"/>
        </w:rPr>
        <w:t xml:space="preserve">e. This should </w:t>
      </w:r>
      <w:r w:rsidR="0077174C" w:rsidRPr="00193C23">
        <w:rPr>
          <w:rFonts w:ascii="Brandon Text Regular" w:hAnsi="Brandon Text Regular" w:cstheme="minorBidi"/>
          <w:color w:val="000000" w:themeColor="text1"/>
          <w:sz w:val="22"/>
          <w:szCs w:val="22"/>
        </w:rPr>
        <w:t>be</w:t>
      </w:r>
      <w:r w:rsidR="00D22B04" w:rsidRPr="00193C23">
        <w:rPr>
          <w:rFonts w:ascii="Brandon Text Regular" w:hAnsi="Brandon Text Regular" w:cstheme="minorBidi"/>
          <w:color w:val="000000" w:themeColor="text1"/>
          <w:sz w:val="22"/>
          <w:szCs w:val="22"/>
        </w:rPr>
        <w:t xml:space="preserve"> approved before application and details included </w:t>
      </w:r>
      <w:proofErr w:type="gramStart"/>
      <w:r w:rsidR="00CB25BA">
        <w:rPr>
          <w:rFonts w:ascii="Brandon Text Regular" w:hAnsi="Brandon Text Regular" w:cstheme="minorBidi"/>
          <w:color w:val="000000" w:themeColor="text1"/>
          <w:sz w:val="22"/>
          <w:szCs w:val="22"/>
        </w:rPr>
        <w:t>In</w:t>
      </w:r>
      <w:proofErr w:type="gramEnd"/>
      <w:r w:rsidR="00CB25BA">
        <w:rPr>
          <w:rFonts w:ascii="Brandon Text Regular" w:hAnsi="Brandon Text Regular" w:cstheme="minorBidi"/>
          <w:color w:val="000000" w:themeColor="text1"/>
          <w:sz w:val="22"/>
          <w:szCs w:val="22"/>
        </w:rPr>
        <w:t xml:space="preserve"> the application. </w:t>
      </w:r>
    </w:p>
    <w:p w14:paraId="5B90B99B" w14:textId="59C60666" w:rsidR="00010AA6" w:rsidRPr="00193C23" w:rsidRDefault="00C3152B" w:rsidP="00C3152B">
      <w:pPr>
        <w:rPr>
          <w:rFonts w:ascii="Brandon Text Regular" w:hAnsi="Brandon Text Regular"/>
          <w:b/>
          <w:bCs/>
        </w:rPr>
      </w:pPr>
      <w:r w:rsidRPr="00193C23">
        <w:rPr>
          <w:rFonts w:ascii="Brandon Text Regular" w:hAnsi="Brandon Text Regular"/>
          <w:b/>
          <w:bCs/>
        </w:rPr>
        <w:t xml:space="preserve">Can significant changes </w:t>
      </w:r>
      <w:r w:rsidR="007136C7" w:rsidRPr="00193C23">
        <w:rPr>
          <w:rFonts w:ascii="Brandon Text Regular" w:hAnsi="Brandon Text Regular"/>
          <w:b/>
          <w:bCs/>
        </w:rPr>
        <w:t xml:space="preserve">of budgets </w:t>
      </w:r>
      <w:r w:rsidR="00010AA6" w:rsidRPr="00193C23">
        <w:rPr>
          <w:rFonts w:ascii="Brandon Text Regular" w:hAnsi="Brandon Text Regular"/>
          <w:b/>
          <w:bCs/>
        </w:rPr>
        <w:t>be requested?</w:t>
      </w:r>
    </w:p>
    <w:p w14:paraId="270A16A1" w14:textId="4D0B18E4" w:rsidR="001D7932" w:rsidRPr="00193C23" w:rsidRDefault="005F4AD0" w:rsidP="33DD9866">
      <w:pPr>
        <w:rPr>
          <w:rFonts w:ascii="Brandon Text Regular" w:hAnsi="Brandon Text Regular"/>
          <w:color w:val="000000" w:themeColor="text1"/>
        </w:rPr>
      </w:pPr>
      <w:r w:rsidRPr="00193C23">
        <w:rPr>
          <w:rFonts w:ascii="Brandon Text Regular" w:hAnsi="Brandon Text Regular"/>
        </w:rPr>
        <w:t>Expenditure</w:t>
      </w:r>
      <w:r w:rsidR="00BB2DB1" w:rsidRPr="00193C23">
        <w:rPr>
          <w:rFonts w:ascii="Brandon Text Regular" w:hAnsi="Brandon Text Regular"/>
        </w:rPr>
        <w:t xml:space="preserve"> which </w:t>
      </w:r>
      <w:r w:rsidR="0005522D" w:rsidRPr="00193C23">
        <w:rPr>
          <w:rFonts w:ascii="Brandon Text Regular" w:hAnsi="Brandon Text Regular"/>
        </w:rPr>
        <w:t xml:space="preserve">is </w:t>
      </w:r>
      <w:r w:rsidR="00E639EC" w:rsidRPr="00193C23">
        <w:rPr>
          <w:rFonts w:ascii="Brandon Text Regular" w:hAnsi="Brandon Text Regular"/>
        </w:rPr>
        <w:t>not included</w:t>
      </w:r>
      <w:r w:rsidRPr="00193C23">
        <w:rPr>
          <w:rFonts w:ascii="Brandon Text Regular" w:hAnsi="Brandon Text Regular"/>
        </w:rPr>
        <w:t xml:space="preserve"> in the </w:t>
      </w:r>
      <w:r w:rsidR="001455BE" w:rsidRPr="00193C23">
        <w:rPr>
          <w:rFonts w:ascii="Brandon Text Regular" w:hAnsi="Brandon Text Regular"/>
        </w:rPr>
        <w:t xml:space="preserve">application </w:t>
      </w:r>
      <w:r w:rsidRPr="00193C23">
        <w:rPr>
          <w:rFonts w:ascii="Brandon Text Regular" w:hAnsi="Brandon Text Regular"/>
        </w:rPr>
        <w:t>cost</w:t>
      </w:r>
      <w:r w:rsidR="00327E38" w:rsidRPr="00193C23">
        <w:rPr>
          <w:rFonts w:ascii="Brandon Text Regular" w:hAnsi="Brandon Text Regular"/>
        </w:rPr>
        <w:t>ing</w:t>
      </w:r>
      <w:r w:rsidR="003C74CC" w:rsidRPr="00193C23">
        <w:rPr>
          <w:rFonts w:ascii="Brandon Text Regular" w:hAnsi="Brandon Text Regular"/>
        </w:rPr>
        <w:t xml:space="preserve"> </w:t>
      </w:r>
      <w:r w:rsidRPr="00193C23">
        <w:rPr>
          <w:rFonts w:ascii="Brandon Text Regular" w:hAnsi="Brandon Text Regular"/>
        </w:rPr>
        <w:t xml:space="preserve">sheet </w:t>
      </w:r>
      <w:r w:rsidR="00E639EC" w:rsidRPr="00193C23">
        <w:rPr>
          <w:rFonts w:ascii="Brandon Text Regular" w:hAnsi="Brandon Text Regular"/>
        </w:rPr>
        <w:t>is</w:t>
      </w:r>
      <w:r w:rsidRPr="00193C23">
        <w:rPr>
          <w:rFonts w:ascii="Brandon Text Regular" w:hAnsi="Brandon Text Regular"/>
        </w:rPr>
        <w:t xml:space="preserve"> not eligible. </w:t>
      </w:r>
      <w:r w:rsidR="004E7D5D" w:rsidRPr="00193C23">
        <w:rPr>
          <w:rFonts w:ascii="Brandon Text Regular" w:hAnsi="Brandon Text Regular"/>
        </w:rPr>
        <w:t xml:space="preserve">Any subcontracts should have received approval from Royce prior to submission. </w:t>
      </w:r>
      <w:r w:rsidR="00E40DB7" w:rsidRPr="00193C23">
        <w:rPr>
          <w:rFonts w:ascii="Brandon Text Regular" w:hAnsi="Brandon Text Regular"/>
        </w:rPr>
        <w:t xml:space="preserve">Changes excluding </w:t>
      </w:r>
      <w:r w:rsidR="00D41B55" w:rsidRPr="00193C23">
        <w:rPr>
          <w:rFonts w:ascii="Brandon Text Regular" w:hAnsi="Brandon Text Regular"/>
        </w:rPr>
        <w:t>Royce faci</w:t>
      </w:r>
      <w:r w:rsidR="00BE7D80" w:rsidRPr="00193C23">
        <w:rPr>
          <w:rFonts w:ascii="Brandon Text Regular" w:hAnsi="Brandon Text Regular"/>
        </w:rPr>
        <w:t xml:space="preserve">lities, </w:t>
      </w:r>
      <w:r w:rsidR="00E40DB7" w:rsidRPr="00193C23">
        <w:rPr>
          <w:rFonts w:ascii="Brandon Text Regular" w:hAnsi="Brandon Text Regular"/>
        </w:rPr>
        <w:t>indirect costs, overheads</w:t>
      </w:r>
      <w:r w:rsidR="00BE7D80" w:rsidRPr="00193C23">
        <w:rPr>
          <w:rFonts w:ascii="Brandon Text Regular" w:hAnsi="Brandon Text Regular"/>
        </w:rPr>
        <w:t xml:space="preserve"> and </w:t>
      </w:r>
      <w:r w:rsidR="00E40DB7" w:rsidRPr="00193C23">
        <w:rPr>
          <w:rFonts w:ascii="Brandon Text Regular" w:hAnsi="Brandon Text Regular"/>
        </w:rPr>
        <w:t>subcontracts</w:t>
      </w:r>
      <w:r w:rsidR="00AD4636" w:rsidRPr="00193C23">
        <w:rPr>
          <w:rFonts w:ascii="Brandon Text Regular" w:hAnsi="Brandon Text Regular"/>
        </w:rPr>
        <w:t xml:space="preserve"> may be considered in exceptional circumstances and should be submitted to Royce via the Change Request form </w:t>
      </w:r>
      <w:r w:rsidR="001D7932" w:rsidRPr="00193C23">
        <w:rPr>
          <w:rFonts w:ascii="Brandon Text Regular" w:eastAsia="Calibri" w:hAnsi="Brandon Text Regular" w:cs="Calibri"/>
        </w:rPr>
        <w:t xml:space="preserve">in the </w:t>
      </w:r>
      <w:hyperlink r:id="rId14" w:history="1">
        <w:proofErr w:type="spellStart"/>
        <w:r w:rsidR="001D7932" w:rsidRPr="001C5CED">
          <w:rPr>
            <w:rStyle w:val="Hyperlink"/>
            <w:rFonts w:ascii="Brandon Text Regular" w:eastAsia="Calibri" w:hAnsi="Brandon Text Regular" w:cs="Calibri"/>
          </w:rPr>
          <w:t>FlexiGrant</w:t>
        </w:r>
        <w:proofErr w:type="spellEnd"/>
        <w:r w:rsidR="001D7932" w:rsidRPr="001C5CED">
          <w:rPr>
            <w:rStyle w:val="Hyperlink"/>
            <w:rFonts w:ascii="Brandon Text Regular" w:eastAsia="Calibri" w:hAnsi="Brandon Text Regular" w:cs="Calibri"/>
          </w:rPr>
          <w:t xml:space="preserve"> Portal</w:t>
        </w:r>
      </w:hyperlink>
      <w:r w:rsidR="001C5CED">
        <w:rPr>
          <w:rFonts w:ascii="Brandon Text Regular" w:eastAsia="Calibri" w:hAnsi="Brandon Text Regular" w:cs="Calibri"/>
        </w:rPr>
        <w:t xml:space="preserve">. </w:t>
      </w:r>
    </w:p>
    <w:p w14:paraId="4A29DD87" w14:textId="1E5E0040" w:rsidR="001D7932" w:rsidRPr="00193C23" w:rsidRDefault="004D7A8A"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 xml:space="preserve">Click on </w:t>
      </w:r>
      <w:r w:rsidR="370A464E" w:rsidRPr="00193C23">
        <w:rPr>
          <w:rFonts w:ascii="Brandon Text Regular" w:hAnsi="Brandon Text Regular"/>
        </w:rPr>
        <w:t>“</w:t>
      </w:r>
      <w:r w:rsidRPr="00193C23">
        <w:rPr>
          <w:rFonts w:ascii="Brandon Text Regular" w:hAnsi="Brandon Text Regular"/>
        </w:rPr>
        <w:t>My Applications</w:t>
      </w:r>
      <w:r w:rsidR="348D5824" w:rsidRPr="00193C23">
        <w:rPr>
          <w:rFonts w:ascii="Brandon Text Regular" w:hAnsi="Brandon Text Regular"/>
        </w:rPr>
        <w:t>”</w:t>
      </w:r>
    </w:p>
    <w:p w14:paraId="43FB127D" w14:textId="7FC94AB4" w:rsidR="001D7932" w:rsidRPr="00193C23" w:rsidRDefault="2FA2B74D"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L</w:t>
      </w:r>
      <w:r w:rsidR="004D7A8A" w:rsidRPr="00193C23">
        <w:rPr>
          <w:rFonts w:ascii="Brandon Text Regular" w:hAnsi="Brandon Text Regular"/>
        </w:rPr>
        <w:t>ocate the relevant award</w:t>
      </w:r>
    </w:p>
    <w:p w14:paraId="79614408" w14:textId="6843D7B2" w:rsidR="001D7932" w:rsidRPr="00193C23" w:rsidRDefault="6BFD0871"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S</w:t>
      </w:r>
      <w:r w:rsidR="004D7A8A" w:rsidRPr="00193C23">
        <w:rPr>
          <w:rFonts w:ascii="Brandon Text Regular" w:hAnsi="Brandon Text Regular"/>
        </w:rPr>
        <w:t xml:space="preserve">elect </w:t>
      </w:r>
      <w:r w:rsidR="4DC87403" w:rsidRPr="00193C23">
        <w:rPr>
          <w:rFonts w:ascii="Brandon Text Regular" w:hAnsi="Brandon Text Regular"/>
        </w:rPr>
        <w:t>“</w:t>
      </w:r>
      <w:r w:rsidR="004D7A8A" w:rsidRPr="00193C23">
        <w:rPr>
          <w:rFonts w:ascii="Brandon Text Regular" w:hAnsi="Brandon Text Regular"/>
        </w:rPr>
        <w:t>Reporting</w:t>
      </w:r>
      <w:r w:rsidR="637B3E42" w:rsidRPr="00193C23">
        <w:rPr>
          <w:rFonts w:ascii="Brandon Text Regular" w:hAnsi="Brandon Text Regular"/>
        </w:rPr>
        <w:t>”</w:t>
      </w:r>
    </w:p>
    <w:p w14:paraId="435D787F" w14:textId="34588CC6" w:rsidR="001D7932" w:rsidRPr="00193C23" w:rsidRDefault="004D7A8A"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 xml:space="preserve">Under Reporting select the </w:t>
      </w:r>
      <w:r w:rsidR="39F7A9F6" w:rsidRPr="00193C23">
        <w:rPr>
          <w:rFonts w:ascii="Brandon Text Regular" w:hAnsi="Brandon Text Regular"/>
        </w:rPr>
        <w:t>“</w:t>
      </w:r>
      <w:r w:rsidRPr="00193C23">
        <w:rPr>
          <w:rFonts w:ascii="Brandon Text Regular" w:hAnsi="Brandon Text Regular"/>
        </w:rPr>
        <w:t>Change Request Form</w:t>
      </w:r>
      <w:r w:rsidR="254C85B3" w:rsidRPr="00193C23">
        <w:rPr>
          <w:rFonts w:ascii="Brandon Text Regular" w:hAnsi="Brandon Text Regular"/>
        </w:rPr>
        <w:t>”</w:t>
      </w:r>
    </w:p>
    <w:p w14:paraId="7A833F0E" w14:textId="73E4734E" w:rsidR="005352A9" w:rsidRPr="00193C23" w:rsidRDefault="005352A9" w:rsidP="00C3152B">
      <w:pPr>
        <w:rPr>
          <w:rFonts w:ascii="Brandon Text Regular" w:hAnsi="Brandon Text Regular"/>
          <w:b/>
          <w:bCs/>
        </w:rPr>
      </w:pPr>
      <w:r w:rsidRPr="00193C23">
        <w:rPr>
          <w:rFonts w:ascii="Brandon Text Regular" w:hAnsi="Brandon Text Regular"/>
          <w:b/>
          <w:bCs/>
        </w:rPr>
        <w:t>Is it necessary to submit timesheets for staff costs?</w:t>
      </w:r>
    </w:p>
    <w:p w14:paraId="2A03F8A7" w14:textId="50450741" w:rsidR="005352A9" w:rsidRPr="00193C23" w:rsidRDefault="005352A9" w:rsidP="00C3152B">
      <w:pPr>
        <w:rPr>
          <w:rFonts w:ascii="Brandon Text Regular" w:hAnsi="Brandon Text Regular"/>
        </w:rPr>
      </w:pPr>
      <w:r w:rsidRPr="00193C23">
        <w:rPr>
          <w:rFonts w:ascii="Brandon Text Regular" w:hAnsi="Brandon Text Regular"/>
        </w:rPr>
        <w:t xml:space="preserve">Timesheets do not need to be submitted to </w:t>
      </w:r>
      <w:proofErr w:type="gramStart"/>
      <w:r w:rsidRPr="00193C23">
        <w:rPr>
          <w:rFonts w:ascii="Brandon Text Regular" w:hAnsi="Brandon Text Regular"/>
        </w:rPr>
        <w:t>Royce</w:t>
      </w:r>
      <w:proofErr w:type="gramEnd"/>
      <w:r w:rsidRPr="00193C23">
        <w:rPr>
          <w:rFonts w:ascii="Brandon Text Regular" w:hAnsi="Brandon Text Regular"/>
        </w:rPr>
        <w:t xml:space="preserve"> but it is advisable to keep these locally in case of future audits.  </w:t>
      </w:r>
    </w:p>
    <w:p w14:paraId="2EB7CDF5" w14:textId="77777777" w:rsidR="00C05CA7" w:rsidRPr="00193C23" w:rsidRDefault="00C05CA7" w:rsidP="00C05CA7">
      <w:pPr>
        <w:spacing w:after="0" w:line="240" w:lineRule="auto"/>
        <w:rPr>
          <w:rFonts w:ascii="Brandon Text Regular" w:eastAsia="Times New Roman" w:hAnsi="Brandon Text Regular" w:cs="Calibri"/>
          <w:b/>
          <w:bCs/>
          <w:color w:val="000000" w:themeColor="text1"/>
          <w:lang w:eastAsia="en-GB"/>
        </w:rPr>
      </w:pPr>
      <w:r w:rsidRPr="00193C23">
        <w:rPr>
          <w:rFonts w:ascii="Brandon Text Regular" w:eastAsia="Times New Roman" w:hAnsi="Brandon Text Regular" w:cs="Calibri"/>
          <w:b/>
          <w:bCs/>
          <w:color w:val="000000" w:themeColor="text1"/>
          <w:lang w:eastAsia="en-GB"/>
        </w:rPr>
        <w:t>How are partner organisations paid funding?</w:t>
      </w:r>
    </w:p>
    <w:p w14:paraId="348E6E6B" w14:textId="77777777"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p>
    <w:p w14:paraId="7B497ABE" w14:textId="3477EB4F"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r w:rsidRPr="00193C23">
        <w:rPr>
          <w:rFonts w:ascii="Brandon Text Regular" w:eastAsia="Times New Roman" w:hAnsi="Brandon Text Regular" w:cs="Calibri"/>
          <w:color w:val="000000" w:themeColor="text1"/>
          <w:lang w:eastAsia="en-GB"/>
        </w:rPr>
        <w:t xml:space="preserve">Project leads are responsible for flowing down funding to all partners </w:t>
      </w:r>
      <w:r w:rsidR="001D7932" w:rsidRPr="00193C23">
        <w:rPr>
          <w:rFonts w:ascii="Brandon Text Regular" w:eastAsia="Times New Roman" w:hAnsi="Brandon Text Regular" w:cs="Calibri"/>
          <w:color w:val="000000" w:themeColor="text1"/>
          <w:lang w:eastAsia="en-GB"/>
        </w:rPr>
        <w:t>except for</w:t>
      </w:r>
      <w:r w:rsidRPr="00193C23">
        <w:rPr>
          <w:rFonts w:ascii="Brandon Text Regular" w:eastAsia="Times New Roman" w:hAnsi="Brandon Text Regular" w:cs="Calibri"/>
          <w:color w:val="000000" w:themeColor="text1"/>
          <w:lang w:eastAsia="en-GB"/>
        </w:rPr>
        <w:t xml:space="preserve"> Manchester partners as these funds will be kept at Manchester. Where projects are led by an industry partner and involve a second industry partner, funds to the second industry partner will be awarded directly by Royce. Funds to HEI partners will flow from the lead industry partner.</w:t>
      </w:r>
    </w:p>
    <w:p w14:paraId="68BCDAFC" w14:textId="77777777"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p>
    <w:p w14:paraId="77557C79" w14:textId="284507D0" w:rsidR="005D1AD1" w:rsidRPr="00193C23" w:rsidRDefault="00885531" w:rsidP="00E166A8">
      <w:pPr>
        <w:rPr>
          <w:rFonts w:ascii="Brandon Text Regular" w:hAnsi="Brandon Text Regular"/>
          <w:b/>
          <w:bCs/>
        </w:rPr>
      </w:pPr>
      <w:r w:rsidRPr="00193C23">
        <w:rPr>
          <w:rFonts w:ascii="Brandon Text Regular" w:hAnsi="Brandon Text Regular"/>
          <w:b/>
          <w:bCs/>
        </w:rPr>
        <w:t>How freque</w:t>
      </w:r>
      <w:r w:rsidR="00197BB0" w:rsidRPr="00193C23">
        <w:rPr>
          <w:rFonts w:ascii="Brandon Text Regular" w:hAnsi="Brandon Text Regular"/>
          <w:b/>
          <w:bCs/>
        </w:rPr>
        <w:t>ntly can funding be claimed</w:t>
      </w:r>
      <w:r w:rsidR="00E56FC6" w:rsidRPr="00193C23">
        <w:rPr>
          <w:rFonts w:ascii="Brandon Text Regular" w:hAnsi="Brandon Text Regular"/>
          <w:b/>
          <w:bCs/>
        </w:rPr>
        <w:t>/invoiced</w:t>
      </w:r>
      <w:r w:rsidR="00197BB0" w:rsidRPr="00193C23">
        <w:rPr>
          <w:rFonts w:ascii="Brandon Text Regular" w:hAnsi="Brandon Text Regular"/>
          <w:b/>
          <w:bCs/>
        </w:rPr>
        <w:t>?</w:t>
      </w:r>
    </w:p>
    <w:p w14:paraId="7C5BB33B" w14:textId="6D612D56" w:rsidR="00885531" w:rsidRPr="00193C23" w:rsidRDefault="00532D5B" w:rsidP="33DD9866">
      <w:pPr>
        <w:rPr>
          <w:rFonts w:ascii="Brandon Text Regular" w:eastAsia="Calibri" w:hAnsi="Brandon Text Regular" w:cs="Calibri"/>
          <w:color w:val="000000" w:themeColor="text1"/>
        </w:rPr>
      </w:pPr>
      <w:r>
        <w:rPr>
          <w:rFonts w:ascii="Brandon Text Regular" w:eastAsia="Calibri" w:hAnsi="Brandon Text Regular" w:cs="Calibri"/>
        </w:rPr>
        <w:t xml:space="preserve">Recipients </w:t>
      </w:r>
      <w:r w:rsidR="00885531" w:rsidRPr="00193C23">
        <w:rPr>
          <w:rFonts w:ascii="Brandon Text Regular" w:eastAsia="Calibri" w:hAnsi="Brandon Text Regular" w:cs="Calibri"/>
        </w:rPr>
        <w:t xml:space="preserve">have two options available to them </w:t>
      </w:r>
      <w:proofErr w:type="gramStart"/>
      <w:r w:rsidR="00885531" w:rsidRPr="00193C23">
        <w:rPr>
          <w:rFonts w:ascii="Brandon Text Regular" w:eastAsia="Calibri" w:hAnsi="Brandon Text Regular" w:cs="Calibri"/>
        </w:rPr>
        <w:t>in regard to</w:t>
      </w:r>
      <w:proofErr w:type="gramEnd"/>
      <w:r w:rsidR="00885531" w:rsidRPr="00193C23">
        <w:rPr>
          <w:rFonts w:ascii="Brandon Text Regular" w:eastAsia="Calibri" w:hAnsi="Brandon Text Regular" w:cs="Calibri"/>
        </w:rPr>
        <w:t xml:space="preserve"> invoicing, they may either; 1) invoice Royce at the end of each calendar month for that month’s project costs, or 2) </w:t>
      </w:r>
      <w:r w:rsidR="00885531" w:rsidRPr="00193C23">
        <w:rPr>
          <w:rFonts w:ascii="Brandon Text Regular" w:eastAsia="Calibri" w:hAnsi="Brandon Text Regular" w:cs="Calibri"/>
          <w:color w:val="000000" w:themeColor="text1"/>
        </w:rPr>
        <w:t>invoice in full at the end of the project for all costs incurred.</w:t>
      </w:r>
      <w:r w:rsidR="1B305A98" w:rsidRPr="00193C23">
        <w:rPr>
          <w:rFonts w:ascii="Brandon Text Regular" w:eastAsia="Calibri" w:hAnsi="Brandon Text Regular" w:cs="Calibri"/>
          <w:color w:val="000000" w:themeColor="text1"/>
        </w:rPr>
        <w:t xml:space="preserve"> </w:t>
      </w:r>
      <w:r w:rsidR="00197BB0" w:rsidRPr="00193C23">
        <w:rPr>
          <w:rFonts w:ascii="Brandon Text Regular" w:eastAsia="Calibri" w:hAnsi="Brandon Text Regular" w:cs="Calibri"/>
          <w:color w:val="000000" w:themeColor="text1"/>
        </w:rPr>
        <w:t xml:space="preserve">A </w:t>
      </w:r>
      <w:hyperlink r:id="rId15" w:history="1">
        <w:r w:rsidR="00197BB0" w:rsidRPr="00193C23">
          <w:rPr>
            <w:rStyle w:val="Hyperlink"/>
            <w:rFonts w:ascii="Brandon Text Regular" w:eastAsia="Calibri" w:hAnsi="Brandon Text Regular" w:cs="Calibri"/>
          </w:rPr>
          <w:t>cost log</w:t>
        </w:r>
      </w:hyperlink>
      <w:r w:rsidR="00197BB0" w:rsidRPr="00193C23">
        <w:rPr>
          <w:rFonts w:ascii="Brandon Text Regular" w:eastAsia="Calibri" w:hAnsi="Brandon Text Regular" w:cs="Calibri"/>
          <w:color w:val="000000" w:themeColor="text1"/>
        </w:rPr>
        <w:t xml:space="preserve"> must be submitted with every invoice </w:t>
      </w:r>
      <w:r w:rsidR="00EA0CF7" w:rsidRPr="00193C23">
        <w:rPr>
          <w:rFonts w:ascii="Brandon Text Regular" w:eastAsia="Calibri" w:hAnsi="Brandon Text Regular" w:cs="Calibri"/>
          <w:color w:val="000000" w:themeColor="text1"/>
        </w:rPr>
        <w:t>v</w:t>
      </w:r>
      <w:r w:rsidR="00102873" w:rsidRPr="00193C23">
        <w:rPr>
          <w:rFonts w:ascii="Brandon Text Regular" w:eastAsia="Calibri" w:hAnsi="Brandon Text Regular" w:cs="Calibri"/>
          <w:color w:val="000000" w:themeColor="text1"/>
        </w:rPr>
        <w:t xml:space="preserve">ia the </w:t>
      </w:r>
      <w:hyperlink r:id="rId16" w:history="1">
        <w:r w:rsidR="00102873" w:rsidRPr="00E54FDB">
          <w:rPr>
            <w:rStyle w:val="Hyperlink"/>
            <w:rFonts w:ascii="Brandon Text Regular" w:eastAsia="Calibri" w:hAnsi="Brandon Text Regular" w:cs="Calibri"/>
          </w:rPr>
          <w:t>Flexigrant portal</w:t>
        </w:r>
      </w:hyperlink>
      <w:r w:rsidR="00E54FDB">
        <w:rPr>
          <w:rFonts w:ascii="Brandon Text Regular" w:eastAsia="Calibri" w:hAnsi="Brandon Text Regular" w:cs="Calibri"/>
          <w:color w:val="000000" w:themeColor="text1"/>
        </w:rPr>
        <w:t xml:space="preserve">. </w:t>
      </w:r>
    </w:p>
    <w:p w14:paraId="48EEF022" w14:textId="5F3D0BFF" w:rsidR="00885531" w:rsidRPr="00193C23" w:rsidRDefault="00F17BB9"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lastRenderedPageBreak/>
        <w:t xml:space="preserve">Click on </w:t>
      </w:r>
      <w:r w:rsidR="76DD911E" w:rsidRPr="00193C23">
        <w:rPr>
          <w:rFonts w:ascii="Brandon Text Regular" w:hAnsi="Brandon Text Regular"/>
        </w:rPr>
        <w:t>‘</w:t>
      </w:r>
      <w:r w:rsidRPr="00193C23">
        <w:rPr>
          <w:rFonts w:ascii="Brandon Text Regular" w:hAnsi="Brandon Text Regular"/>
        </w:rPr>
        <w:t>My Applications</w:t>
      </w:r>
      <w:r w:rsidR="7D4D7141" w:rsidRPr="00193C23">
        <w:rPr>
          <w:rFonts w:ascii="Brandon Text Regular" w:hAnsi="Brandon Text Regular"/>
        </w:rPr>
        <w:t>’</w:t>
      </w:r>
    </w:p>
    <w:p w14:paraId="0904447C" w14:textId="382AB907" w:rsidR="00885531" w:rsidRPr="00193C23" w:rsidRDefault="0DA3E1F1"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t>L</w:t>
      </w:r>
      <w:r w:rsidR="00F17BB9" w:rsidRPr="00193C23">
        <w:rPr>
          <w:rFonts w:ascii="Brandon Text Regular" w:hAnsi="Brandon Text Regular"/>
        </w:rPr>
        <w:t xml:space="preserve">ocate the relevant award and select </w:t>
      </w:r>
      <w:r w:rsidR="652FE04B" w:rsidRPr="00193C23">
        <w:rPr>
          <w:rFonts w:ascii="Brandon Text Regular" w:hAnsi="Brandon Text Regular"/>
        </w:rPr>
        <w:t>“</w:t>
      </w:r>
      <w:r w:rsidR="00F17BB9" w:rsidRPr="00193C23">
        <w:rPr>
          <w:rFonts w:ascii="Brandon Text Regular" w:hAnsi="Brandon Text Regular"/>
        </w:rPr>
        <w:t>Reporting</w:t>
      </w:r>
      <w:r w:rsidR="3CAAF9D1" w:rsidRPr="00193C23">
        <w:rPr>
          <w:rFonts w:ascii="Brandon Text Regular" w:hAnsi="Brandon Text Regular"/>
        </w:rPr>
        <w:t>”</w:t>
      </w:r>
    </w:p>
    <w:p w14:paraId="5A1AF7D9" w14:textId="2AE50AD8" w:rsidR="00885531" w:rsidRPr="00193C23" w:rsidRDefault="00F17BB9"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t xml:space="preserve">Under Claim Forms select New </w:t>
      </w:r>
      <w:r w:rsidR="3D05EF90" w:rsidRPr="00193C23">
        <w:rPr>
          <w:rFonts w:ascii="Brandon Text Regular" w:hAnsi="Brandon Text Regular"/>
        </w:rPr>
        <w:t>“</w:t>
      </w:r>
      <w:r w:rsidRPr="00193C23">
        <w:rPr>
          <w:rFonts w:ascii="Brandon Text Regular" w:hAnsi="Brandon Text Regular"/>
        </w:rPr>
        <w:t>Claim</w:t>
      </w:r>
      <w:r w:rsidR="6DDB9FF6" w:rsidRPr="00193C23">
        <w:rPr>
          <w:rFonts w:ascii="Brandon Text Regular" w:hAnsi="Brandon Text Regular"/>
        </w:rPr>
        <w:t>”</w:t>
      </w:r>
    </w:p>
    <w:p w14:paraId="413C4300" w14:textId="583E65C9" w:rsidR="00DA7C0D" w:rsidRDefault="00844F1E" w:rsidP="00885531">
      <w:pPr>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Can VAT be claimed on invoices?</w:t>
      </w:r>
    </w:p>
    <w:p w14:paraId="7DC8D647" w14:textId="33DF9AEA" w:rsidR="00767E94" w:rsidRPr="00801F60" w:rsidRDefault="00767E94" w:rsidP="4E216168">
      <w:pPr>
        <w:rPr>
          <w:rFonts w:ascii="Brandon Text Regular" w:eastAsia="Calibri" w:hAnsi="Brandon Text Regular" w:cs="Calibri"/>
          <w:b/>
          <w:bCs/>
          <w:color w:val="000000" w:themeColor="text1"/>
        </w:rPr>
      </w:pPr>
      <w:r w:rsidRPr="00801F60">
        <w:rPr>
          <w:rFonts w:ascii="Brandon Text Regular" w:eastAsia="Calibri" w:hAnsi="Brandon Text Regular" w:cs="Calibri"/>
          <w:b/>
          <w:bCs/>
          <w:i/>
          <w:iCs/>
          <w:color w:val="000000" w:themeColor="text1"/>
          <w:u w:val="single"/>
        </w:rPr>
        <w:t>VAT treatment of grant income by grant recipients.</w:t>
      </w:r>
    </w:p>
    <w:p w14:paraId="27C0445A" w14:textId="44062A25"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 xml:space="preserve">UKRI grants are not considered to be payment for services; they are provided without expectation of any supply or direct benefit to the grant funder or the University of Manchester. As a result, VAT does not </w:t>
      </w:r>
      <w:proofErr w:type="gramStart"/>
      <w:r w:rsidRPr="00801F60">
        <w:rPr>
          <w:rFonts w:ascii="Brandon Text Regular" w:eastAsia="Calibri" w:hAnsi="Brandon Text Regular" w:cs="Calibri"/>
          <w:color w:val="000000" w:themeColor="text1"/>
        </w:rPr>
        <w:t>arise</w:t>
      </w:r>
      <w:proofErr w:type="gramEnd"/>
      <w:r w:rsidRPr="00801F60">
        <w:rPr>
          <w:rFonts w:ascii="Brandon Text Regular" w:eastAsia="Calibri" w:hAnsi="Brandon Text Regular" w:cs="Calibri"/>
          <w:color w:val="000000" w:themeColor="text1"/>
        </w:rPr>
        <w:t xml:space="preserve"> and any invoices submitted by the grant recipient should not include VAT.  They should be issued ‘outside the scope’ of VAT.</w:t>
      </w:r>
      <w:r w:rsidRPr="00D635D7">
        <w:rPr>
          <w:rFonts w:ascii="Brandon Text Regular" w:eastAsia="Calibri" w:hAnsi="Brandon Text Regular" w:cs="Calibri"/>
          <w:color w:val="000000" w:themeColor="text1"/>
        </w:rPr>
        <w:t xml:space="preserve"> </w:t>
      </w:r>
    </w:p>
    <w:p w14:paraId="3CA94918" w14:textId="4986B799"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Please note this reflects the UKRI funding conditions for the grant and does not constitute VAT advice provided by the University of Manchester.</w:t>
      </w:r>
      <w:r w:rsidRPr="00D635D7">
        <w:rPr>
          <w:rFonts w:ascii="Brandon Text Regular" w:eastAsia="Calibri" w:hAnsi="Brandon Text Regular" w:cs="Calibri"/>
          <w:color w:val="000000" w:themeColor="text1"/>
        </w:rPr>
        <w:t xml:space="preserve"> </w:t>
      </w:r>
    </w:p>
    <w:p w14:paraId="734FE0B2" w14:textId="176A636D" w:rsidR="00767E94" w:rsidRPr="00801F60" w:rsidRDefault="00767E94" w:rsidP="4E216168">
      <w:pPr>
        <w:rPr>
          <w:rFonts w:ascii="Brandon Text Regular" w:eastAsia="Calibri" w:hAnsi="Brandon Text Regular" w:cs="Calibri"/>
          <w:b/>
          <w:bCs/>
          <w:color w:val="000000" w:themeColor="text1"/>
        </w:rPr>
      </w:pPr>
      <w:r w:rsidRPr="00801F60">
        <w:rPr>
          <w:rFonts w:ascii="Brandon Text Regular" w:eastAsia="Calibri" w:hAnsi="Brandon Text Regular" w:cs="Calibri"/>
          <w:b/>
          <w:bCs/>
          <w:i/>
          <w:iCs/>
          <w:color w:val="000000" w:themeColor="text1"/>
          <w:u w:val="single"/>
        </w:rPr>
        <w:t>VAT treatment of grant expenditure.</w:t>
      </w:r>
    </w:p>
    <w:p w14:paraId="390C28D8" w14:textId="0BF1C111"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 xml:space="preserve">Recoverable VAT (i.e. where it can be reclaimed from HMRC via a VAT return) should </w:t>
      </w:r>
      <w:r w:rsidRPr="00801F60">
        <w:rPr>
          <w:rFonts w:ascii="Brandon Text Regular" w:eastAsia="Calibri" w:hAnsi="Brandon Text Regular" w:cs="Calibri"/>
          <w:color w:val="000000" w:themeColor="text1"/>
          <w:u w:val="single"/>
        </w:rPr>
        <w:t>not</w:t>
      </w:r>
      <w:r w:rsidRPr="00801F60">
        <w:rPr>
          <w:rFonts w:ascii="Brandon Text Regular" w:eastAsia="Calibri" w:hAnsi="Brandon Text Regular" w:cs="Calibri"/>
          <w:color w:val="000000" w:themeColor="text1"/>
        </w:rPr>
        <w:t xml:space="preserve"> be included within grant claims.  It is not a cost to the grant recipient.</w:t>
      </w:r>
      <w:r w:rsidRPr="00D635D7">
        <w:br/>
      </w:r>
      <w:r w:rsidRPr="00801F60">
        <w:rPr>
          <w:rFonts w:ascii="Brandon Text Regular" w:eastAsia="Calibri" w:hAnsi="Brandon Text Regular" w:cs="Calibri"/>
          <w:color w:val="000000" w:themeColor="text1"/>
        </w:rPr>
        <w:t>Academic participants and industry partners can legitimately claim irrecoverable VAT incurred as part of their costs (i.e. VAT that is not reclaimed from HMRC).</w:t>
      </w:r>
      <w:r w:rsidRPr="00D635D7">
        <w:rPr>
          <w:rFonts w:ascii="Brandon Text Regular" w:eastAsia="Calibri" w:hAnsi="Brandon Text Regular" w:cs="Calibri"/>
          <w:color w:val="000000" w:themeColor="text1"/>
        </w:rPr>
        <w:t xml:space="preserve"> </w:t>
      </w:r>
    </w:p>
    <w:p w14:paraId="3979FB4E" w14:textId="7081331A"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Organisations that are not VAT registered can include all VAT incurred on relevant expenditure within their claims.  </w:t>
      </w:r>
      <w:r w:rsidRPr="00D635D7">
        <w:rPr>
          <w:rFonts w:ascii="Brandon Text Regular" w:eastAsia="Calibri" w:hAnsi="Brandon Text Regular" w:cs="Calibri"/>
          <w:color w:val="000000" w:themeColor="text1"/>
        </w:rPr>
        <w:t xml:space="preserve"> </w:t>
      </w:r>
    </w:p>
    <w:p w14:paraId="13A9FD4D" w14:textId="60E6340E" w:rsidR="000017FD" w:rsidRPr="00193C23" w:rsidRDefault="000017FD" w:rsidP="00885531">
      <w:pPr>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Can claims include purchase</w:t>
      </w:r>
      <w:r w:rsidR="004A542D" w:rsidRPr="00193C23">
        <w:rPr>
          <w:rFonts w:ascii="Brandon Text Regular" w:eastAsia="Calibri" w:hAnsi="Brandon Text Regular" w:cs="Calibri"/>
          <w:b/>
          <w:bCs/>
          <w:color w:val="000000" w:themeColor="text1"/>
        </w:rPr>
        <w:t>s</w:t>
      </w:r>
      <w:r w:rsidRPr="00193C23">
        <w:rPr>
          <w:rFonts w:ascii="Brandon Text Regular" w:eastAsia="Calibri" w:hAnsi="Brandon Text Regular" w:cs="Calibri"/>
          <w:b/>
          <w:bCs/>
          <w:color w:val="000000" w:themeColor="text1"/>
        </w:rPr>
        <w:t xml:space="preserve"> from non-UK suppliers?</w:t>
      </w:r>
    </w:p>
    <w:p w14:paraId="4F1A300F" w14:textId="2AB01045" w:rsidR="33DD9866" w:rsidRPr="00193C23" w:rsidRDefault="00A927B6" w:rsidP="33DD9866">
      <w:pPr>
        <w:rPr>
          <w:rFonts w:ascii="Brandon Text Regular" w:hAnsi="Brandon Text Regular" w:cs="Calibri"/>
          <w:color w:val="212121"/>
        </w:rPr>
      </w:pPr>
      <w:r w:rsidRPr="00193C23">
        <w:rPr>
          <w:rFonts w:ascii="Brandon Text Regular" w:hAnsi="Brandon Text Regular" w:cs="Calibri"/>
          <w:color w:val="212121"/>
        </w:rPr>
        <w:t xml:space="preserve">Non-UK suppliers can be used if there are no UK alternatives. </w:t>
      </w:r>
      <w:r w:rsidR="00B76525" w:rsidRPr="00193C23">
        <w:rPr>
          <w:rFonts w:ascii="Brandon Text Regular" w:hAnsi="Brandon Text Regular"/>
        </w:rPr>
        <w:t xml:space="preserve">The procurement of equipment, consumables and services, including maintenance, must comply with all relevant national and EU legislation and consideration must be given to the energy and waste implications of all procurements. </w:t>
      </w:r>
    </w:p>
    <w:p w14:paraId="0013C0AC" w14:textId="3501AF8A" w:rsidR="005F1023" w:rsidRPr="00801F60" w:rsidRDefault="005F1023" w:rsidP="209F1CA4">
      <w:pPr>
        <w:rPr>
          <w:rFonts w:ascii="Brandon Text Regular" w:hAnsi="Brandon Text Regular"/>
          <w:b/>
          <w:bCs/>
          <w:color w:val="32363A"/>
          <w:sz w:val="24"/>
          <w:szCs w:val="24"/>
          <w:u w:val="single"/>
          <w:shd w:val="clear" w:color="auto" w:fill="FFFFFF"/>
        </w:rPr>
      </w:pPr>
      <w:r w:rsidRPr="00801F60">
        <w:rPr>
          <w:rFonts w:ascii="Brandon Text Regular" w:hAnsi="Brandon Text Regular"/>
          <w:b/>
          <w:bCs/>
          <w:color w:val="32363A"/>
          <w:sz w:val="24"/>
          <w:szCs w:val="24"/>
          <w:u w:val="single"/>
          <w:shd w:val="clear" w:color="auto" w:fill="FFFFFF"/>
        </w:rPr>
        <w:t>Other</w:t>
      </w:r>
    </w:p>
    <w:p w14:paraId="5C7CC4CF" w14:textId="7B990C3D" w:rsidR="005F1023" w:rsidRPr="00193C23" w:rsidRDefault="00930BA0" w:rsidP="00885531">
      <w:pPr>
        <w:rPr>
          <w:rFonts w:ascii="Brandon Text Regular" w:hAnsi="Brandon Text Regular" w:cstheme="minorHAnsi"/>
          <w:b/>
          <w:bCs/>
          <w:color w:val="32363A"/>
          <w:shd w:val="clear" w:color="auto" w:fill="FFFFFF"/>
        </w:rPr>
      </w:pPr>
      <w:r w:rsidRPr="00193C23">
        <w:rPr>
          <w:rFonts w:ascii="Brandon Text Regular" w:hAnsi="Brandon Text Regular" w:cstheme="minorHAnsi"/>
          <w:b/>
          <w:bCs/>
          <w:color w:val="32363A"/>
          <w:shd w:val="clear" w:color="auto" w:fill="FFFFFF"/>
        </w:rPr>
        <w:t>How will Royce process and use data submitted as part of the ICP programme?</w:t>
      </w:r>
    </w:p>
    <w:p w14:paraId="545CDD16" w14:textId="3B6AF2DC" w:rsidR="00D500F7" w:rsidRPr="00193C23" w:rsidRDefault="00832058" w:rsidP="00D500F7">
      <w:pPr>
        <w:rPr>
          <w:rFonts w:ascii="Brandon Text Regular" w:hAnsi="Brandon Text Regular"/>
          <w:b/>
          <w:bCs/>
        </w:rPr>
      </w:pPr>
      <w:r w:rsidRPr="4E216168">
        <w:rPr>
          <w:rFonts w:ascii="Brandon Text Regular" w:hAnsi="Brandon Text Regular"/>
          <w:color w:val="32363A"/>
          <w:shd w:val="clear" w:color="auto" w:fill="FFFFFF"/>
        </w:rPr>
        <w:t>The information provided will be processed for the application, review and award of the Industrial Collaboration Programme (ICP) funding.</w:t>
      </w:r>
      <w:r w:rsidR="00930BA0" w:rsidRPr="4E216168">
        <w:rPr>
          <w:rFonts w:ascii="Brandon Text Regular" w:hAnsi="Brandon Text Regular"/>
          <w:color w:val="32363A"/>
        </w:rPr>
        <w:t xml:space="preserve"> </w:t>
      </w:r>
      <w:r w:rsidRPr="4E216168">
        <w:rPr>
          <w:rFonts w:ascii="Brandon Text Regular" w:hAnsi="Brandon Text Regular"/>
          <w:color w:val="32363A"/>
          <w:shd w:val="clear" w:color="auto" w:fill="FFFFFF"/>
        </w:rPr>
        <w:t xml:space="preserve">If successful, this data will also be used for communication and reporting. </w:t>
      </w:r>
      <w:r w:rsidRPr="00801F60">
        <w:rPr>
          <w:rFonts w:ascii="Brandon Text Regular" w:hAnsi="Brandon Text Regular"/>
          <w:color w:val="32363A"/>
          <w:shd w:val="clear" w:color="auto" w:fill="FFFFFF"/>
        </w:rPr>
        <w:t>Any personal data will be managed and retained in accordance with The University of Manchester</w:t>
      </w:r>
      <w:r w:rsidR="0056104B" w:rsidRPr="00801F60">
        <w:rPr>
          <w:rFonts w:ascii="Brandon Text Regular" w:hAnsi="Brandon Text Regular"/>
          <w:color w:val="32363A"/>
          <w:shd w:val="clear" w:color="auto" w:fill="FFFFFF"/>
        </w:rPr>
        <w:t xml:space="preserve"> and</w:t>
      </w:r>
      <w:r w:rsidR="00ED4AB2" w:rsidRPr="00801F60">
        <w:rPr>
          <w:rFonts w:ascii="Brandon Text Regular" w:hAnsi="Brandon Text Regular"/>
          <w:color w:val="32363A"/>
          <w:shd w:val="clear" w:color="auto" w:fill="FFFFFF"/>
        </w:rPr>
        <w:t xml:space="preserve"> </w:t>
      </w:r>
      <w:proofErr w:type="spellStart"/>
      <w:r w:rsidR="00ED4AB2" w:rsidRPr="00801F60">
        <w:rPr>
          <w:rFonts w:ascii="Brandon Text Regular" w:hAnsi="Brandon Text Regular"/>
          <w:color w:val="32363A"/>
          <w:shd w:val="clear" w:color="auto" w:fill="FFFFFF"/>
        </w:rPr>
        <w:t>FlexiGrant</w:t>
      </w:r>
      <w:proofErr w:type="spellEnd"/>
      <w:r w:rsidR="00D93554" w:rsidRPr="00801F60">
        <w:rPr>
          <w:rFonts w:ascii="Brandon Text Regular" w:hAnsi="Brandon Text Regular"/>
          <w:color w:val="32363A"/>
          <w:shd w:val="clear" w:color="auto" w:fill="FFFFFF"/>
        </w:rPr>
        <w:t xml:space="preserve"> terms</w:t>
      </w:r>
      <w:r w:rsidR="0056104B" w:rsidRPr="00801F60">
        <w:rPr>
          <w:rFonts w:ascii="Brandon Text Regular" w:hAnsi="Brandon Text Regular"/>
          <w:color w:val="32363A"/>
          <w:shd w:val="clear" w:color="auto" w:fill="FFFFFF"/>
        </w:rPr>
        <w:t>,</w:t>
      </w:r>
      <w:r w:rsidR="00D93554" w:rsidRPr="00801F60">
        <w:rPr>
          <w:rFonts w:ascii="Brandon Text Regular" w:hAnsi="Brandon Text Regular"/>
          <w:color w:val="32363A"/>
          <w:shd w:val="clear" w:color="auto" w:fill="FFFFFF"/>
        </w:rPr>
        <w:t xml:space="preserve"> </w:t>
      </w:r>
      <w:hyperlink r:id="rId17" w:tgtFrame="_blank" w:history="1">
        <w:r w:rsidR="00D93554" w:rsidRPr="00801F60">
          <w:rPr>
            <w:rStyle w:val="Hyperlink"/>
            <w:rFonts w:ascii="Brandon Text Regular" w:hAnsi="Brandon Text Regular"/>
            <w:shd w:val="clear" w:color="auto" w:fill="FFFFFF"/>
          </w:rPr>
          <w:t>Collaborator/Partner Privacy Notice</w:t>
        </w:r>
      </w:hyperlink>
      <w:r w:rsidR="00D93554" w:rsidRPr="00801F60">
        <w:rPr>
          <w:rFonts w:ascii="Brandon Text Regular" w:hAnsi="Brandon Text Regular"/>
          <w:color w:val="32363A"/>
          <w:shd w:val="clear" w:color="auto" w:fill="FFFFFF"/>
        </w:rPr>
        <w:t>, </w:t>
      </w:r>
      <w:hyperlink r:id="rId18" w:tgtFrame="_blank" w:history="1">
        <w:r w:rsidR="00D93554" w:rsidRPr="00801F60">
          <w:rPr>
            <w:rStyle w:val="Hyperlink"/>
            <w:rFonts w:ascii="Brandon Text Regular" w:hAnsi="Brandon Text Regular"/>
            <w:shd w:val="clear" w:color="auto" w:fill="FFFFFF"/>
          </w:rPr>
          <w:t>Records Retention Schedule</w:t>
        </w:r>
      </w:hyperlink>
      <w:r w:rsidR="00D93554" w:rsidRPr="00801F60">
        <w:rPr>
          <w:rFonts w:ascii="Brandon Text Regular" w:hAnsi="Brandon Text Regular"/>
          <w:color w:val="32363A"/>
          <w:shd w:val="clear" w:color="auto" w:fill="FFFFFF"/>
        </w:rPr>
        <w:t>, </w:t>
      </w:r>
      <w:hyperlink r:id="rId19" w:history="1">
        <w:r w:rsidR="00D93554" w:rsidRPr="00801F60">
          <w:rPr>
            <w:rStyle w:val="Hyperlink"/>
            <w:rFonts w:ascii="Brandon Text Regular" w:hAnsi="Brandon Text Regular"/>
            <w:shd w:val="clear" w:color="auto" w:fill="FFFFFF"/>
          </w:rPr>
          <w:t>Flexi-grant’s GDPR guidance</w:t>
        </w:r>
      </w:hyperlink>
      <w:r w:rsidR="00D93554" w:rsidRPr="00801F60">
        <w:rPr>
          <w:rFonts w:ascii="Brandon Text Regular" w:hAnsi="Brandon Text Regular"/>
          <w:color w:val="32363A"/>
          <w:shd w:val="clear" w:color="auto" w:fill="FFFFFF"/>
        </w:rPr>
        <w:t>. </w:t>
      </w:r>
      <w:r w:rsidR="0034139D" w:rsidRPr="00801F60">
        <w:rPr>
          <w:rFonts w:ascii="Brandon Text Regular" w:hAnsi="Brandon Text Regular"/>
          <w:color w:val="32363A"/>
          <w:shd w:val="clear" w:color="auto" w:fill="FFFFFF"/>
        </w:rPr>
        <w:t xml:space="preserve"> EPSRC </w:t>
      </w:r>
      <w:r w:rsidR="00676E4E" w:rsidRPr="00801F60">
        <w:rPr>
          <w:rFonts w:ascii="Brandon Text Regular" w:hAnsi="Brandon Text Regular"/>
          <w:color w:val="32363A"/>
          <w:shd w:val="clear" w:color="auto" w:fill="FFFFFF"/>
        </w:rPr>
        <w:t>funded projects are also managed in accordance with</w:t>
      </w:r>
      <w:r w:rsidRPr="00801F60">
        <w:rPr>
          <w:rFonts w:ascii="Brandon Text Regular" w:hAnsi="Brandon Text Regular"/>
          <w:color w:val="32363A"/>
          <w:shd w:val="clear" w:color="auto" w:fill="FFFFFF"/>
        </w:rPr>
        <w:t> </w:t>
      </w:r>
      <w:hyperlink r:id="rId20" w:history="1">
        <w:r w:rsidR="00676E4E" w:rsidRPr="00D635D7">
          <w:rPr>
            <w:rFonts w:ascii="Brandon Text Regular" w:hAnsi="Brandon Text Regular"/>
            <w:color w:val="007AC0"/>
            <w:u w:val="single"/>
          </w:rPr>
          <w:t xml:space="preserve">UKRI Standard Terms and Conditions of Funding, </w:t>
        </w:r>
        <w:r w:rsidR="00676E4E" w:rsidRPr="00801F60">
          <w:rPr>
            <w:rFonts w:ascii="Brandon Text Regular" w:hAnsi="Brandon Text Regular"/>
            <w:color w:val="32363A"/>
            <w:shd w:val="clear" w:color="auto" w:fill="FFFFFF"/>
          </w:rPr>
          <w:t>and Innovate UK awarded project data will be retained for 10 years.</w:t>
        </w:r>
        <w:r w:rsidR="4E216168" w:rsidRPr="00D635D7">
          <w:rPr>
            <w:rFonts w:ascii="Brandon Text Regular" w:hAnsi="Brandon Text Regular"/>
            <w:color w:val="32363A"/>
            <w:shd w:val="clear" w:color="auto" w:fill="FFFFFF"/>
          </w:rPr>
          <w:t xml:space="preserve"> </w:t>
        </w:r>
      </w:hyperlink>
      <w:r w:rsidRPr="00193C23">
        <w:rPr>
          <w:rFonts w:ascii="Brandon Text Regular" w:hAnsi="Brandon Text Regular"/>
          <w:color w:val="32363A"/>
          <w:sz w:val="27"/>
          <w:szCs w:val="27"/>
        </w:rPr>
        <w:br/>
      </w:r>
      <w:r w:rsidRPr="00193C23">
        <w:rPr>
          <w:rFonts w:ascii="Brandon Text Regular" w:hAnsi="Brandon Text Regular"/>
          <w:color w:val="32363A"/>
          <w:sz w:val="27"/>
          <w:szCs w:val="27"/>
        </w:rPr>
        <w:br/>
      </w:r>
      <w:r w:rsidR="00D500F7" w:rsidRPr="00193C23">
        <w:rPr>
          <w:rFonts w:ascii="Brandon Text Regular" w:hAnsi="Brandon Text Regular"/>
          <w:b/>
          <w:bCs/>
        </w:rPr>
        <w:t>What type of State Aid does this funding fall under?</w:t>
      </w:r>
    </w:p>
    <w:p w14:paraId="68EE9048" w14:textId="6894E5E5" w:rsidR="00E8749C" w:rsidRPr="00193C23" w:rsidRDefault="00FB277C" w:rsidP="007067FB">
      <w:pPr>
        <w:rPr>
          <w:rFonts w:ascii="Brandon Text Regular" w:hAnsi="Brandon Text Regular"/>
        </w:rPr>
      </w:pPr>
      <w:r w:rsidRPr="00193C23">
        <w:rPr>
          <w:rFonts w:ascii="Brandon Text Regular" w:hAnsi="Brandon Text Regular"/>
        </w:rPr>
        <w:t xml:space="preserve">This competition provides funding under the Research, Development and Innovation Streamlined Route of the Subsidy Control Act 2022. Further information about the Subsidy requirements can be found within the </w:t>
      </w:r>
      <w:hyperlink r:id="rId21" w:history="1">
        <w:r w:rsidRPr="00193C23">
          <w:rPr>
            <w:rStyle w:val="Hyperlink"/>
            <w:rFonts w:ascii="Brandon Text Regular" w:hAnsi="Brandon Text Regular"/>
          </w:rPr>
          <w:t>Subsidy Control Act 2022</w:t>
        </w:r>
      </w:hyperlink>
      <w:r w:rsidRPr="00193C23">
        <w:rPr>
          <w:rFonts w:ascii="Brandon Text Regular" w:hAnsi="Brandon Text Regular"/>
        </w:rPr>
        <w:t>.</w:t>
      </w:r>
      <w:r w:rsidR="00D44479" w:rsidRPr="00193C23">
        <w:rPr>
          <w:rFonts w:ascii="Brandon Text Regular" w:hAnsi="Brandon Text Regular"/>
        </w:rPr>
        <w:t xml:space="preserve"> </w:t>
      </w:r>
    </w:p>
    <w:p w14:paraId="0EB1F036" w14:textId="2AC18067" w:rsidR="77D48786" w:rsidRPr="00193C23" w:rsidRDefault="00855A33" w:rsidP="77D48786">
      <w:pPr>
        <w:rPr>
          <w:rFonts w:ascii="Brandon Text Regular" w:eastAsia="Calibri" w:hAnsi="Brandon Text Regular" w:cs="Calibri"/>
          <w:color w:val="000000" w:themeColor="text1"/>
        </w:rPr>
      </w:pPr>
      <w:r w:rsidRPr="00193C23">
        <w:rPr>
          <w:rFonts w:ascii="Brandon Text Regular" w:hAnsi="Brandon Text Regular"/>
        </w:rPr>
        <w:t xml:space="preserve">University and RTO leads are responsible for </w:t>
      </w:r>
      <w:r w:rsidR="008D4FBE" w:rsidRPr="00193C23">
        <w:rPr>
          <w:rFonts w:ascii="Brandon Text Regular" w:hAnsi="Brandon Text Regular"/>
        </w:rPr>
        <w:t xml:space="preserve">any subsidies that they flow down to industry partners. </w:t>
      </w:r>
    </w:p>
    <w:p w14:paraId="0FEA6034" w14:textId="77777777" w:rsidR="00B826FE" w:rsidRPr="00193C23" w:rsidRDefault="00B826FE" w:rsidP="00B826FE">
      <w:pPr>
        <w:rPr>
          <w:rFonts w:ascii="Brandon Text Regular" w:hAnsi="Brandon Text Regular"/>
          <w:b/>
          <w:bCs/>
        </w:rPr>
      </w:pPr>
      <w:r w:rsidRPr="00193C23">
        <w:rPr>
          <w:rFonts w:ascii="Brandon Text Regular" w:hAnsi="Brandon Text Regular"/>
          <w:b/>
          <w:bCs/>
        </w:rPr>
        <w:t>How will any IP generated by these projects be handled?</w:t>
      </w:r>
    </w:p>
    <w:p w14:paraId="2D79688F" w14:textId="77777777" w:rsidR="00B826FE" w:rsidRPr="00193C23" w:rsidRDefault="00B826FE" w:rsidP="00B826FE">
      <w:pPr>
        <w:rPr>
          <w:rFonts w:ascii="Brandon Text Regular" w:hAnsi="Brandon Text Regular"/>
        </w:rPr>
      </w:pPr>
      <w:r w:rsidRPr="00193C23">
        <w:rPr>
          <w:rFonts w:ascii="Brandon Text Regular" w:hAnsi="Brandon Text Regular"/>
        </w:rPr>
        <w:lastRenderedPageBreak/>
        <w:t>IP arrangements will need to be confirmed in the collaboration agreement, bearing in mind the type of collaboration for which funding is being sought</w:t>
      </w:r>
      <w:r w:rsidRPr="00193C23">
        <w:rPr>
          <w:rFonts w:ascii="Brandon Text Regular" w:hAnsi="Brandon Text Regular"/>
          <w:color w:val="FF0000"/>
        </w:rPr>
        <w:t xml:space="preserve">. </w:t>
      </w:r>
      <w:r w:rsidRPr="00193C23">
        <w:rPr>
          <w:rFonts w:ascii="Brandon Text Regular" w:hAnsi="Brandon Text Regular"/>
        </w:rPr>
        <w:t>Although this will need to be agreed between the project partners, our expectation is that each party will own IP developed within its respective work packages. Deviation from this clause may result in delay or withdrawal of your grant.</w:t>
      </w:r>
    </w:p>
    <w:p w14:paraId="25ACFC3C" w14:textId="77777777" w:rsidR="00B826FE" w:rsidRPr="00193C23" w:rsidRDefault="00B826FE" w:rsidP="00B826FE">
      <w:pPr>
        <w:rPr>
          <w:rFonts w:ascii="Brandon Text Regular" w:hAnsi="Brandon Text Regular"/>
          <w:b/>
          <w:bCs/>
        </w:rPr>
      </w:pPr>
      <w:r w:rsidRPr="00193C23">
        <w:rPr>
          <w:rFonts w:ascii="Brandon Text Regular" w:hAnsi="Brandon Text Regular"/>
          <w:b/>
          <w:bCs/>
        </w:rPr>
        <w:t xml:space="preserve">Is there a template for a collaboration agreement? </w:t>
      </w:r>
    </w:p>
    <w:p w14:paraId="78554BCE" w14:textId="38C21CF6" w:rsidR="00B826FE" w:rsidRPr="00193C23" w:rsidRDefault="00B826FE" w:rsidP="00B826FE">
      <w:pPr>
        <w:spacing w:after="0" w:line="240" w:lineRule="auto"/>
        <w:rPr>
          <w:rFonts w:ascii="Brandon Text Regular" w:eastAsia="Calibri" w:hAnsi="Brandon Text Regular" w:cs="Calibri"/>
          <w:color w:val="000000" w:themeColor="text1"/>
        </w:rPr>
      </w:pPr>
      <w:r w:rsidRPr="00193C23">
        <w:rPr>
          <w:rFonts w:ascii="Brandon Text Regular" w:hAnsi="Brandon Text Regular"/>
        </w:rPr>
        <w:t>No, however a</w:t>
      </w:r>
      <w:r w:rsidRPr="00193C23">
        <w:rPr>
          <w:rFonts w:ascii="Brandon Text Regular" w:eastAsia="Calibri" w:hAnsi="Brandon Text Regular" w:cs="Calibri"/>
          <w:color w:val="000000" w:themeColor="text1"/>
        </w:rPr>
        <w:t xml:space="preserve"> collaboration agreement between the project partners could be based on a </w:t>
      </w:r>
      <w:hyperlink r:id="rId22">
        <w:r w:rsidRPr="00193C23">
          <w:rPr>
            <w:rStyle w:val="Hyperlink"/>
            <w:rFonts w:ascii="Brandon Text Regular" w:eastAsia="Calibri" w:hAnsi="Brandon Text Regular" w:cs="Calibri"/>
          </w:rPr>
          <w:t>Lambert</w:t>
        </w:r>
      </w:hyperlink>
      <w:r w:rsidRPr="00193C23">
        <w:rPr>
          <w:rFonts w:ascii="Brandon Text Regular" w:eastAsia="Calibri" w:hAnsi="Brandon Text Regular" w:cs="Calibri"/>
          <w:color w:val="000000" w:themeColor="text1"/>
        </w:rPr>
        <w:t xml:space="preserve"> template for university and company collaborations</w:t>
      </w:r>
      <w:r w:rsidR="12A4010C" w:rsidRPr="00193C23">
        <w:rPr>
          <w:rFonts w:ascii="Brandon Text Regular" w:eastAsia="Calibri" w:hAnsi="Brandon Text Regular" w:cs="Calibri"/>
          <w:color w:val="000000" w:themeColor="text1"/>
        </w:rPr>
        <w:t xml:space="preserve">. </w:t>
      </w:r>
      <w:r w:rsidRPr="00193C23">
        <w:rPr>
          <w:rFonts w:ascii="Brandon Text Regular" w:eastAsia="Calibri" w:hAnsi="Brandon Text Regular" w:cs="Calibri"/>
          <w:color w:val="000000" w:themeColor="text1"/>
        </w:rPr>
        <w:t>The project partners are responsible for negotiating this after the award, but before the project starts.</w:t>
      </w:r>
    </w:p>
    <w:p w14:paraId="26207AFF" w14:textId="78D3328A" w:rsidR="00754174" w:rsidRPr="00193C23" w:rsidRDefault="00754174" w:rsidP="2585D516">
      <w:pPr>
        <w:spacing w:after="0" w:line="240" w:lineRule="auto"/>
        <w:rPr>
          <w:rFonts w:ascii="Brandon Text Regular" w:eastAsia="Calibri" w:hAnsi="Brandon Text Regular" w:cs="Calibri"/>
          <w:color w:val="000000" w:themeColor="text1"/>
        </w:rPr>
      </w:pPr>
    </w:p>
    <w:p w14:paraId="4806565A" w14:textId="221F32AB" w:rsidR="00754174" w:rsidRPr="00193C23" w:rsidRDefault="7115AA1D" w:rsidP="2585D516">
      <w:pPr>
        <w:spacing w:line="257" w:lineRule="auto"/>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What if the contract is not signed before the work starts but the collaborating partners agree to work together?</w:t>
      </w:r>
    </w:p>
    <w:p w14:paraId="226A4D68" w14:textId="5F52EF51" w:rsidR="00754174" w:rsidRPr="00193C23" w:rsidRDefault="7115AA1D" w:rsidP="002938C6">
      <w:pPr>
        <w:spacing w:line="257" w:lineRule="auto"/>
        <w:rPr>
          <w:rFonts w:ascii="Brandon Text Regular" w:eastAsia="Calibri" w:hAnsi="Brandon Text Regular" w:cs="Calibri"/>
          <w:color w:val="000000" w:themeColor="text1"/>
        </w:rPr>
      </w:pPr>
      <w:r w:rsidRPr="00193C23">
        <w:rPr>
          <w:rFonts w:ascii="Brandon Text Regular" w:eastAsia="Calibri" w:hAnsi="Brandon Text Regular" w:cs="Calibri"/>
          <w:color w:val="000000" w:themeColor="text1"/>
        </w:rPr>
        <w:t xml:space="preserve">A project may start without an agreement </w:t>
      </w:r>
      <w:r w:rsidR="56623273" w:rsidRPr="00193C23">
        <w:rPr>
          <w:rFonts w:ascii="Brandon Text Regular" w:eastAsia="Calibri" w:hAnsi="Brandon Text Regular" w:cs="Calibri"/>
          <w:color w:val="000000" w:themeColor="text1"/>
        </w:rPr>
        <w:t xml:space="preserve">at partners’ own </w:t>
      </w:r>
      <w:proofErr w:type="gramStart"/>
      <w:r w:rsidR="56623273" w:rsidRPr="00193C23">
        <w:rPr>
          <w:rFonts w:ascii="Brandon Text Regular" w:eastAsia="Calibri" w:hAnsi="Brandon Text Regular" w:cs="Calibri"/>
          <w:color w:val="000000" w:themeColor="text1"/>
        </w:rPr>
        <w:t>risk</w:t>
      </w:r>
      <w:proofErr w:type="gramEnd"/>
      <w:r w:rsidR="56623273" w:rsidRPr="00193C23">
        <w:rPr>
          <w:rFonts w:ascii="Brandon Text Regular" w:eastAsia="Calibri" w:hAnsi="Brandon Text Regular" w:cs="Calibri"/>
          <w:color w:val="000000" w:themeColor="text1"/>
        </w:rPr>
        <w:t xml:space="preserve"> </w:t>
      </w:r>
      <w:r w:rsidRPr="00193C23">
        <w:rPr>
          <w:rFonts w:ascii="Brandon Text Regular" w:eastAsia="Calibri" w:hAnsi="Brandon Text Regular" w:cs="Calibri"/>
          <w:color w:val="000000" w:themeColor="text1"/>
        </w:rPr>
        <w:t>but we are unable to release project funds until a collaboration agreement is in place.</w:t>
      </w:r>
    </w:p>
    <w:p w14:paraId="524EC784" w14:textId="77777777" w:rsidR="00EB2B28" w:rsidRPr="00193C23" w:rsidRDefault="00B34EF9" w:rsidP="00EB2B28">
      <w:pPr>
        <w:rPr>
          <w:rFonts w:ascii="Brandon Text Regular" w:hAnsi="Brandon Text Regular"/>
          <w:b/>
          <w:bCs/>
        </w:rPr>
      </w:pPr>
      <w:r w:rsidRPr="00193C23">
        <w:rPr>
          <w:rFonts w:ascii="Brandon Text Regular" w:hAnsi="Brandon Text Regular"/>
          <w:b/>
          <w:bCs/>
        </w:rPr>
        <w:t>Is there any standard wording to acknowledge the Royce Industrial Collaboration Programme in impact activities (e.g. papers)?</w:t>
      </w:r>
    </w:p>
    <w:p w14:paraId="0DAC09A2" w14:textId="0E4A9205" w:rsidR="00DC688D" w:rsidRPr="00193C23" w:rsidRDefault="00DC688D" w:rsidP="77D48786">
      <w:pPr>
        <w:rPr>
          <w:rFonts w:ascii="Brandon Text Regular" w:eastAsia="Calibri" w:hAnsi="Brandon Text Regular" w:cs="Calibri"/>
        </w:rPr>
      </w:pPr>
      <w:r w:rsidRPr="00193C23">
        <w:rPr>
          <w:rFonts w:ascii="Brandon Text Regular" w:eastAsia="Times New Roman" w:hAnsi="Brandon Text Regular"/>
          <w:color w:val="000000"/>
          <w:shd w:val="clear" w:color="auto" w:fill="FFFFFF"/>
          <w:lang w:eastAsia="en-GB"/>
        </w:rPr>
        <w:t>Yes, please include the following</w:t>
      </w:r>
      <w:r w:rsidR="127EBD10" w:rsidRPr="00193C23">
        <w:rPr>
          <w:rFonts w:ascii="Brandon Text Regular" w:eastAsia="Times New Roman" w:hAnsi="Brandon Text Regular"/>
          <w:color w:val="000000"/>
          <w:shd w:val="clear" w:color="auto" w:fill="FFFFFF"/>
          <w:lang w:eastAsia="en-GB"/>
        </w:rPr>
        <w:t xml:space="preserve"> </w:t>
      </w:r>
      <w:r w:rsidR="00245D93">
        <w:rPr>
          <w:rFonts w:ascii="Brandon Text Regular" w:eastAsia="Times New Roman" w:hAnsi="Brandon Text Regular"/>
          <w:color w:val="000000"/>
          <w:shd w:val="clear" w:color="auto" w:fill="FFFFFF"/>
          <w:lang w:eastAsia="en-GB"/>
        </w:rPr>
        <w:t>wording</w:t>
      </w:r>
      <w:r w:rsidR="00C53B65">
        <w:rPr>
          <w:rFonts w:ascii="Brandon Text Regular" w:eastAsia="Times New Roman" w:hAnsi="Brandon Text Regular"/>
          <w:color w:val="000000"/>
          <w:shd w:val="clear" w:color="auto" w:fill="FFFFFF"/>
          <w:lang w:eastAsia="en-GB"/>
        </w:rPr>
        <w:t xml:space="preserve"> according to your grant funder</w:t>
      </w:r>
      <w:r w:rsidR="002D5D3E">
        <w:rPr>
          <w:rFonts w:ascii="Brandon Text Regular" w:eastAsia="Times New Roman" w:hAnsi="Brandon Text Regular"/>
          <w:color w:val="000000"/>
          <w:shd w:val="clear" w:color="auto" w:fill="FFFFFF"/>
          <w:lang w:eastAsia="en-GB"/>
        </w:rPr>
        <w:t>:</w:t>
      </w:r>
    </w:p>
    <w:p w14:paraId="7AE51CDC" w14:textId="3567FC9A" w:rsidR="001C78E0" w:rsidRDefault="00754174" w:rsidP="77D48786">
      <w:pPr>
        <w:spacing w:after="240" w:line="240" w:lineRule="auto"/>
        <w:jc w:val="both"/>
        <w:rPr>
          <w:rFonts w:ascii="Brandon Text Regular" w:eastAsia="Times New Roman" w:hAnsi="Brandon Text Regular"/>
          <w:i/>
          <w:iCs/>
          <w:color w:val="212121"/>
          <w:lang w:eastAsia="en-GB"/>
        </w:rPr>
      </w:pPr>
      <w:r w:rsidRPr="00193C23">
        <w:rPr>
          <w:rFonts w:ascii="Brandon Text Regular" w:eastAsia="Times New Roman" w:hAnsi="Brandon Text Regular"/>
          <w:i/>
          <w:iCs/>
          <w:color w:val="000000"/>
          <w:shd w:val="clear" w:color="auto" w:fill="FFFFFF"/>
          <w:lang w:eastAsia="en-GB"/>
        </w:rPr>
        <w:t>We wish to acknowledge the support of the Henry Royce Institute for advanced materials through the Industrial Collaboration Programme, </w:t>
      </w:r>
      <w:r w:rsidRPr="00193C23">
        <w:rPr>
          <w:rFonts w:ascii="Brandon Text Regular" w:eastAsia="Times New Roman" w:hAnsi="Brandon Text Regular"/>
          <w:i/>
          <w:iCs/>
          <w:color w:val="212121"/>
          <w:lang w:eastAsia="en-GB"/>
        </w:rPr>
        <w:t xml:space="preserve">funded </w:t>
      </w:r>
      <w:r w:rsidR="00E4079E">
        <w:rPr>
          <w:rFonts w:ascii="Brandon Text Regular" w:eastAsia="Times New Roman" w:hAnsi="Brandon Text Regular"/>
          <w:i/>
          <w:iCs/>
          <w:color w:val="212121"/>
          <w:lang w:eastAsia="en-GB"/>
        </w:rPr>
        <w:t>by</w:t>
      </w:r>
      <w:r w:rsidR="009D75AE">
        <w:rPr>
          <w:rFonts w:ascii="Brandon Text Regular" w:eastAsia="Times New Roman" w:hAnsi="Brandon Text Regular"/>
          <w:i/>
          <w:iCs/>
          <w:color w:val="212121"/>
          <w:lang w:eastAsia="en-GB"/>
        </w:rPr>
        <w:t xml:space="preserve"> </w:t>
      </w:r>
      <w:r w:rsidR="00C53B65">
        <w:rPr>
          <w:rFonts w:ascii="Brandon Text Regular" w:eastAsia="Times New Roman" w:hAnsi="Brandon Text Regular"/>
          <w:i/>
          <w:iCs/>
          <w:color w:val="212121"/>
          <w:lang w:eastAsia="en-GB"/>
        </w:rPr>
        <w:t>EPSRC</w:t>
      </w:r>
      <w:r w:rsidRPr="00193C23">
        <w:rPr>
          <w:rFonts w:ascii="Brandon Text Regular" w:eastAsia="Times New Roman" w:hAnsi="Brandon Text Regular"/>
          <w:i/>
          <w:iCs/>
          <w:color w:val="212121"/>
          <w:lang w:eastAsia="en-GB"/>
        </w:rPr>
        <w:t xml:space="preserve"> grant (EP/X527257/1).</w:t>
      </w:r>
    </w:p>
    <w:p w14:paraId="75611DC0" w14:textId="271917C2" w:rsidR="00C53B65" w:rsidRPr="00CB5533" w:rsidRDefault="00C53B65" w:rsidP="4E216168">
      <w:pPr>
        <w:spacing w:after="240" w:line="240" w:lineRule="auto"/>
        <w:jc w:val="both"/>
        <w:rPr>
          <w:rFonts w:ascii="Brandon Text Regular" w:eastAsia="Times New Roman" w:hAnsi="Brandon Text Regular"/>
          <w:i/>
          <w:iCs/>
          <w:color w:val="212121"/>
          <w:lang w:eastAsia="en-GB"/>
        </w:rPr>
      </w:pPr>
      <w:r w:rsidRPr="00CB5533">
        <w:rPr>
          <w:rFonts w:ascii="Brandon Text Regular" w:eastAsia="Times New Roman" w:hAnsi="Brandon Text Regular"/>
          <w:i/>
          <w:iCs/>
          <w:color w:val="212121"/>
          <w:lang w:eastAsia="en-GB"/>
        </w:rPr>
        <w:t>Or</w:t>
      </w:r>
    </w:p>
    <w:p w14:paraId="73A685B3" w14:textId="541C341D" w:rsidR="00C53B65" w:rsidRPr="00CB5533" w:rsidRDefault="00E4079E" w:rsidP="4E216168">
      <w:pPr>
        <w:spacing w:after="240" w:line="240" w:lineRule="auto"/>
        <w:jc w:val="both"/>
        <w:rPr>
          <w:rFonts w:ascii="Brandon Text Regular" w:eastAsia="Times New Roman" w:hAnsi="Brandon Text Regular"/>
          <w:i/>
          <w:iCs/>
          <w:color w:val="212121"/>
          <w:lang w:eastAsia="en-GB"/>
        </w:rPr>
      </w:pPr>
      <w:r w:rsidRPr="00CB5533">
        <w:rPr>
          <w:rFonts w:ascii="Brandon Text Regular" w:eastAsia="Times New Roman" w:hAnsi="Brandon Text Regular"/>
          <w:i/>
          <w:iCs/>
          <w:color w:val="212121"/>
          <w:lang w:eastAsia="en-GB"/>
        </w:rPr>
        <w:t>We wish to acknowledge the support of the Henry Royce Institute for advanced materials through the Industrial Collaboration Programme, funded by Innovate UK.</w:t>
      </w:r>
    </w:p>
    <w:p w14:paraId="32884CCD" w14:textId="77777777" w:rsidR="00EB7770" w:rsidRPr="00193C23" w:rsidRDefault="00EB7770" w:rsidP="00EB7770">
      <w:pPr>
        <w:rPr>
          <w:rFonts w:ascii="Brandon Text Regular" w:hAnsi="Brandon Text Regular"/>
          <w:b/>
          <w:bCs/>
        </w:rPr>
      </w:pPr>
      <w:r w:rsidRPr="00193C23">
        <w:rPr>
          <w:rFonts w:ascii="Brandon Text Regular" w:hAnsi="Brandon Text Regular"/>
          <w:b/>
          <w:bCs/>
        </w:rPr>
        <w:t>How can Royce facilities access be booked?</w:t>
      </w:r>
    </w:p>
    <w:p w14:paraId="3CC02640" w14:textId="3841495F" w:rsidR="00EB7770" w:rsidRPr="00193C23" w:rsidRDefault="00EB7770" w:rsidP="00EB7770">
      <w:pPr>
        <w:rPr>
          <w:rFonts w:ascii="Brandon Text Regular" w:hAnsi="Brandon Text Regular"/>
        </w:rPr>
      </w:pPr>
      <w:r w:rsidRPr="00193C23">
        <w:rPr>
          <w:rFonts w:ascii="Brandon Text Regular" w:hAnsi="Brandon Text Regular"/>
        </w:rPr>
        <w:t xml:space="preserve">Royce facilities can be arranged through the Facility Manager that prepared the costing. Please contact that person in the first instance. The University of Manchester </w:t>
      </w:r>
      <w:r w:rsidR="00D32A3F" w:rsidRPr="00193C23">
        <w:rPr>
          <w:rFonts w:ascii="Brandon Text Regular" w:hAnsi="Brandon Text Regular"/>
        </w:rPr>
        <w:t xml:space="preserve">partners </w:t>
      </w:r>
      <w:r w:rsidRPr="00193C23">
        <w:rPr>
          <w:rFonts w:ascii="Brandon Text Regular" w:hAnsi="Brandon Text Regular"/>
        </w:rPr>
        <w:t xml:space="preserve">will be allocated a </w:t>
      </w:r>
      <w:proofErr w:type="spellStart"/>
      <w:r w:rsidRPr="00193C23">
        <w:rPr>
          <w:rFonts w:ascii="Brandon Text Regular" w:hAnsi="Brandon Text Regular"/>
        </w:rPr>
        <w:t>chargecode</w:t>
      </w:r>
      <w:proofErr w:type="spellEnd"/>
      <w:r w:rsidRPr="00193C23">
        <w:rPr>
          <w:rFonts w:ascii="Brandon Text Regular" w:hAnsi="Brandon Text Regular"/>
        </w:rPr>
        <w:t xml:space="preserve"> </w:t>
      </w:r>
      <w:r w:rsidR="0031570D" w:rsidRPr="00193C23">
        <w:rPr>
          <w:rFonts w:ascii="Brandon Text Regular" w:hAnsi="Brandon Text Regular"/>
        </w:rPr>
        <w:t xml:space="preserve">for their </w:t>
      </w:r>
      <w:r w:rsidR="000554F2" w:rsidRPr="00193C23">
        <w:rPr>
          <w:rFonts w:ascii="Brandon Text Regular" w:hAnsi="Brandon Text Regular"/>
        </w:rPr>
        <w:t xml:space="preserve">proportion of the award </w:t>
      </w:r>
      <w:r w:rsidR="00371F49" w:rsidRPr="00193C23">
        <w:rPr>
          <w:rFonts w:ascii="Brandon Text Regular" w:hAnsi="Brandon Text Regular"/>
        </w:rPr>
        <w:t xml:space="preserve">including Manchester facilities costs </w:t>
      </w:r>
      <w:r w:rsidRPr="00193C23">
        <w:rPr>
          <w:rFonts w:ascii="Brandon Text Regular" w:hAnsi="Brandon Text Regular"/>
        </w:rPr>
        <w:t>and will be required to follow local facilities booking policies and procedures</w:t>
      </w:r>
      <w:r w:rsidR="00E84D40" w:rsidRPr="00193C23">
        <w:rPr>
          <w:rFonts w:ascii="Brandon Text Regular" w:hAnsi="Brandon Text Regular"/>
        </w:rPr>
        <w:t>.</w:t>
      </w:r>
    </w:p>
    <w:p w14:paraId="22233AED" w14:textId="77777777" w:rsidR="001C78E0" w:rsidRPr="00CB5533" w:rsidRDefault="001C78E0" w:rsidP="3FD2AC55">
      <w:pPr>
        <w:rPr>
          <w:rFonts w:ascii="Brandon Text Regular" w:hAnsi="Brandon Text Regular"/>
          <w:b/>
          <w:bCs/>
          <w:sz w:val="24"/>
          <w:szCs w:val="24"/>
          <w:u w:val="single"/>
        </w:rPr>
      </w:pPr>
      <w:r w:rsidRPr="00CB5533">
        <w:rPr>
          <w:rFonts w:ascii="Brandon Text Regular" w:hAnsi="Brandon Text Regular"/>
          <w:b/>
          <w:bCs/>
          <w:sz w:val="24"/>
          <w:szCs w:val="24"/>
          <w:u w:val="single"/>
        </w:rPr>
        <w:t xml:space="preserve">Project changes </w:t>
      </w:r>
    </w:p>
    <w:p w14:paraId="26C6D78C" w14:textId="0BD093BB" w:rsidR="002049B7" w:rsidRPr="00193C23" w:rsidRDefault="00EF7EDF" w:rsidP="20E37E95">
      <w:pPr>
        <w:rPr>
          <w:rFonts w:ascii="Brandon Text Regular" w:eastAsia="Calibri" w:hAnsi="Brandon Text Regular" w:cs="Calibri"/>
        </w:rPr>
      </w:pPr>
      <w:r>
        <w:rPr>
          <w:rFonts w:ascii="Brandon Text Regular" w:hAnsi="Brandon Text Regular"/>
        </w:rPr>
        <w:t>You</w:t>
      </w:r>
      <w:r w:rsidR="002049B7" w:rsidRPr="00193C23">
        <w:rPr>
          <w:rFonts w:ascii="Brandon Text Regular" w:hAnsi="Brandon Text Regular"/>
        </w:rPr>
        <w:t xml:space="preserve"> must inform and consult </w:t>
      </w:r>
      <w:r w:rsidR="616B8237" w:rsidRPr="00193C23">
        <w:rPr>
          <w:rFonts w:ascii="Brandon Text Regular" w:hAnsi="Brandon Text Regular"/>
        </w:rPr>
        <w:t>u</w:t>
      </w:r>
      <w:r w:rsidR="002049B7" w:rsidRPr="00193C23">
        <w:rPr>
          <w:rFonts w:ascii="Brandon Text Regular" w:hAnsi="Brandon Text Regular"/>
        </w:rPr>
        <w:t>s if there are any significant changes to the Project that may affect its progress, delivery, or that may potentially breach any applicable Subsidy Control Act 2022 or State Aid regulation.</w:t>
      </w:r>
      <w:r w:rsidR="002429D0" w:rsidRPr="00193C23">
        <w:rPr>
          <w:rFonts w:ascii="Brandon Text Regular" w:hAnsi="Brandon Text Regular"/>
        </w:rPr>
        <w:t xml:space="preserve"> Any requests should be submitted via the Change Request form </w:t>
      </w:r>
      <w:r w:rsidR="00CC5F6A" w:rsidRPr="00193C23">
        <w:rPr>
          <w:rFonts w:ascii="Brandon Text Regular" w:eastAsia="Calibri" w:hAnsi="Brandon Text Regular" w:cs="Calibri"/>
        </w:rPr>
        <w:t xml:space="preserve">in the </w:t>
      </w:r>
      <w:hyperlink r:id="rId23" w:history="1">
        <w:proofErr w:type="spellStart"/>
        <w:r w:rsidR="00B31599" w:rsidRPr="00062E72">
          <w:rPr>
            <w:rStyle w:val="Hyperlink"/>
            <w:rFonts w:ascii="Brandon Text Regular" w:eastAsia="Calibri" w:hAnsi="Brandon Text Regular" w:cs="Calibri"/>
          </w:rPr>
          <w:t>FlexiGrant</w:t>
        </w:r>
        <w:proofErr w:type="spellEnd"/>
        <w:r w:rsidR="00B31599" w:rsidRPr="00062E72">
          <w:rPr>
            <w:rStyle w:val="Hyperlink"/>
            <w:rFonts w:ascii="Brandon Text Regular" w:eastAsia="Calibri" w:hAnsi="Brandon Text Regular" w:cs="Calibri"/>
          </w:rPr>
          <w:t xml:space="preserve"> Portal</w:t>
        </w:r>
      </w:hyperlink>
      <w:r w:rsidR="00062E72">
        <w:rPr>
          <w:rFonts w:ascii="Brandon Text Regular" w:eastAsia="Calibri" w:hAnsi="Brandon Text Regular" w:cs="Calibri"/>
        </w:rPr>
        <w:t xml:space="preserve">. </w:t>
      </w:r>
    </w:p>
    <w:p w14:paraId="701126D2"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Click on “My Applications”</w:t>
      </w:r>
    </w:p>
    <w:p w14:paraId="5D0B4956"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Locate the relevant award</w:t>
      </w:r>
    </w:p>
    <w:p w14:paraId="15095C9C"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Select “Reporting”</w:t>
      </w:r>
    </w:p>
    <w:p w14:paraId="7EFAA176" w14:textId="744F1352" w:rsidR="00B51D66" w:rsidRPr="00193C23" w:rsidRDefault="00B51D66" w:rsidP="20E37E95">
      <w:pPr>
        <w:pStyle w:val="ListParagraph"/>
        <w:numPr>
          <w:ilvl w:val="0"/>
          <w:numId w:val="2"/>
        </w:numPr>
        <w:rPr>
          <w:rFonts w:ascii="Brandon Text Regular" w:hAnsi="Brandon Text Regular"/>
          <w:color w:val="000000" w:themeColor="text1"/>
        </w:rPr>
      </w:pPr>
      <w:r w:rsidRPr="00193C23">
        <w:rPr>
          <w:rFonts w:ascii="Brandon Text Regular" w:hAnsi="Brandon Text Regular"/>
        </w:rPr>
        <w:t>Under Reporting select the “Change Request Form”</w:t>
      </w:r>
    </w:p>
    <w:p w14:paraId="541943A3" w14:textId="26287D9C" w:rsidR="001F56E6" w:rsidRPr="00193C23" w:rsidRDefault="001F56E6" w:rsidP="00E76FD1">
      <w:pPr>
        <w:rPr>
          <w:rFonts w:ascii="Brandon Text Regular" w:hAnsi="Brandon Text Regular"/>
          <w:b/>
          <w:bCs/>
        </w:rPr>
      </w:pPr>
      <w:r w:rsidRPr="00193C23">
        <w:rPr>
          <w:rFonts w:ascii="Brandon Text Regular" w:hAnsi="Brandon Text Regular"/>
          <w:b/>
          <w:bCs/>
        </w:rPr>
        <w:t>Can no-cost extensions be requested?</w:t>
      </w:r>
    </w:p>
    <w:p w14:paraId="682E536C" w14:textId="3F1FFCAE" w:rsidR="00BF01F6" w:rsidRPr="00193C23" w:rsidRDefault="006A34E8" w:rsidP="00BF01F6">
      <w:pPr>
        <w:rPr>
          <w:rFonts w:ascii="Brandon Text Regular" w:hAnsi="Brandon Text Regular"/>
        </w:rPr>
      </w:pPr>
      <w:r w:rsidRPr="00404BB4">
        <w:rPr>
          <w:spacing w:val="-4"/>
        </w:rPr>
        <w:t>The Funding Award must be spent by the Completion Date</w:t>
      </w:r>
      <w:r>
        <w:rPr>
          <w:spacing w:val="-4"/>
        </w:rPr>
        <w:t xml:space="preserve">. </w:t>
      </w:r>
      <w:r w:rsidRPr="00404BB4">
        <w:rPr>
          <w:spacing w:val="-4"/>
        </w:rPr>
        <w:t xml:space="preserve">The </w:t>
      </w:r>
      <w:r>
        <w:rPr>
          <w:spacing w:val="-4"/>
        </w:rPr>
        <w:t>duration of the Project set out in the Application forms a contract</w:t>
      </w:r>
      <w:r w:rsidRPr="00404BB4">
        <w:rPr>
          <w:spacing w:val="-4"/>
        </w:rPr>
        <w:t xml:space="preserve">ual obligation. No extensions or delays to the </w:t>
      </w:r>
      <w:r>
        <w:rPr>
          <w:spacing w:val="-4"/>
        </w:rPr>
        <w:t>Completion Date</w:t>
      </w:r>
      <w:r w:rsidRPr="00404BB4">
        <w:rPr>
          <w:spacing w:val="-4"/>
        </w:rPr>
        <w:t xml:space="preserve"> are possible and you must complete the </w:t>
      </w:r>
      <w:r>
        <w:rPr>
          <w:spacing w:val="-4"/>
        </w:rPr>
        <w:t>P</w:t>
      </w:r>
      <w:r w:rsidRPr="00404BB4">
        <w:rPr>
          <w:spacing w:val="-4"/>
        </w:rPr>
        <w:t>roject by no later than that date</w:t>
      </w:r>
      <w:r w:rsidR="000E37A1">
        <w:rPr>
          <w:spacing w:val="-4"/>
        </w:rPr>
        <w:t xml:space="preserve">. </w:t>
      </w:r>
      <w:proofErr w:type="spellStart"/>
      <w:r w:rsidR="00BF01F6" w:rsidRPr="00193C23">
        <w:rPr>
          <w:rFonts w:ascii="Brandon Text Regular" w:hAnsi="Brandon Text Regular"/>
        </w:rPr>
        <w:t>However</w:t>
      </w:r>
      <w:proofErr w:type="spellEnd"/>
      <w:r w:rsidR="00BF01F6" w:rsidRPr="00193C23">
        <w:rPr>
          <w:rFonts w:ascii="Brandon Text Regular" w:hAnsi="Brandon Text Regular"/>
        </w:rPr>
        <w:t xml:space="preserve">, the contribution from other </w:t>
      </w:r>
      <w:r w:rsidR="00BF01F6" w:rsidRPr="00193C23">
        <w:rPr>
          <w:rFonts w:ascii="Brandon Text Regular" w:hAnsi="Brandon Text Regular"/>
        </w:rPr>
        <w:lastRenderedPageBreak/>
        <w:t>sources</w:t>
      </w:r>
      <w:r w:rsidR="286AD857" w:rsidRPr="00193C23">
        <w:rPr>
          <w:rFonts w:ascii="Brandon Text Regular" w:hAnsi="Brandon Text Regular"/>
        </w:rPr>
        <w:t xml:space="preserve"> such as industry funding</w:t>
      </w:r>
      <w:r w:rsidR="00BF01F6" w:rsidRPr="00193C23">
        <w:rPr>
          <w:rFonts w:ascii="Brandon Text Regular" w:hAnsi="Brandon Text Regular"/>
        </w:rPr>
        <w:t xml:space="preserve"> (if applicable) can be spent after this deadline to extend the project.</w:t>
      </w:r>
    </w:p>
    <w:p w14:paraId="1FC7B3D7" w14:textId="4B4B04DD" w:rsidR="00A322DC" w:rsidRPr="00193C23" w:rsidRDefault="00A322DC" w:rsidP="00E35A68">
      <w:pPr>
        <w:rPr>
          <w:rFonts w:ascii="Brandon Text Regular" w:hAnsi="Brandon Text Regular"/>
          <w:b/>
          <w:bCs/>
        </w:rPr>
      </w:pPr>
      <w:r w:rsidRPr="00193C23">
        <w:rPr>
          <w:rFonts w:ascii="Brandon Text Regular" w:hAnsi="Brandon Text Regular"/>
          <w:b/>
          <w:bCs/>
        </w:rPr>
        <w:t>Is it possible to change the scope of the project?</w:t>
      </w:r>
    </w:p>
    <w:p w14:paraId="1EC3C105" w14:textId="1EF8D82F" w:rsidR="003D432F" w:rsidRPr="00193C23" w:rsidRDefault="006B0713" w:rsidP="20E37E95">
      <w:pPr>
        <w:rPr>
          <w:rFonts w:ascii="Brandon Text Regular" w:eastAsia="Calibri" w:hAnsi="Brandon Text Regular" w:cs="Calibri"/>
        </w:rPr>
      </w:pPr>
      <w:r w:rsidRPr="00193C23">
        <w:rPr>
          <w:rFonts w:ascii="Brandon Text Regular" w:hAnsi="Brandon Text Regular"/>
        </w:rPr>
        <w:t>Changes to the scope of the project must not be made without approval from Royce.</w:t>
      </w:r>
      <w:r w:rsidR="003D432F" w:rsidRPr="00193C23">
        <w:rPr>
          <w:rFonts w:ascii="Brandon Text Regular" w:hAnsi="Brandon Text Regular"/>
        </w:rPr>
        <w:t xml:space="preserve"> </w:t>
      </w:r>
      <w:r w:rsidR="00F552BD" w:rsidRPr="00193C23">
        <w:rPr>
          <w:rFonts w:ascii="Brandon Text Regular" w:hAnsi="Brandon Text Regular"/>
        </w:rPr>
        <w:t>S</w:t>
      </w:r>
      <w:r w:rsidRPr="00193C23">
        <w:rPr>
          <w:rFonts w:ascii="Brandon Text Regular" w:hAnsi="Brandon Text Regular"/>
        </w:rPr>
        <w:t xml:space="preserve">ignificant changes to the </w:t>
      </w:r>
      <w:r w:rsidR="6482582F" w:rsidRPr="00193C23">
        <w:rPr>
          <w:rFonts w:ascii="Brandon Text Regular" w:hAnsi="Brandon Text Regular"/>
        </w:rPr>
        <w:t>p</w:t>
      </w:r>
      <w:r w:rsidRPr="00193C23">
        <w:rPr>
          <w:rFonts w:ascii="Brandon Text Regular" w:hAnsi="Brandon Text Regular"/>
        </w:rPr>
        <w:t>roject</w:t>
      </w:r>
      <w:r w:rsidR="00F552BD" w:rsidRPr="00193C23">
        <w:rPr>
          <w:rFonts w:ascii="Brandon Text Regular" w:hAnsi="Brandon Text Regular"/>
        </w:rPr>
        <w:t xml:space="preserve"> </w:t>
      </w:r>
      <w:r w:rsidRPr="00193C23">
        <w:rPr>
          <w:rFonts w:ascii="Brandon Text Regular" w:hAnsi="Brandon Text Regular"/>
        </w:rPr>
        <w:t xml:space="preserve">may require </w:t>
      </w:r>
      <w:r w:rsidR="00F552BD" w:rsidRPr="00193C23">
        <w:rPr>
          <w:rFonts w:ascii="Brandon Text Regular" w:hAnsi="Brandon Text Regular"/>
        </w:rPr>
        <w:t xml:space="preserve">a </w:t>
      </w:r>
      <w:r w:rsidRPr="00193C23">
        <w:rPr>
          <w:rFonts w:ascii="Brandon Text Regular" w:hAnsi="Brandon Text Regular"/>
        </w:rPr>
        <w:t xml:space="preserve">revised proposal for approval and </w:t>
      </w:r>
      <w:r w:rsidR="003D432F" w:rsidRPr="00193C23">
        <w:rPr>
          <w:rFonts w:ascii="Brandon Text Regular" w:hAnsi="Brandon Text Regular"/>
        </w:rPr>
        <w:t>Royce r</w:t>
      </w:r>
      <w:r w:rsidRPr="00193C23">
        <w:rPr>
          <w:rFonts w:ascii="Brandon Text Regular" w:hAnsi="Brandon Text Regular"/>
        </w:rPr>
        <w:t>eserves</w:t>
      </w:r>
      <w:r w:rsidR="00214F85" w:rsidRPr="00193C23">
        <w:rPr>
          <w:rFonts w:ascii="Brandon Text Regular" w:hAnsi="Brandon Text Regular"/>
        </w:rPr>
        <w:t xml:space="preserve"> </w:t>
      </w:r>
      <w:r w:rsidRPr="00193C23">
        <w:rPr>
          <w:rFonts w:ascii="Brandon Text Regular" w:hAnsi="Brandon Text Regular"/>
        </w:rPr>
        <w:t xml:space="preserve">the right to make a new </w:t>
      </w:r>
      <w:r w:rsidR="08BC005E" w:rsidRPr="00193C23">
        <w:rPr>
          <w:rFonts w:ascii="Brandon Text Regular" w:hAnsi="Brandon Text Regular"/>
        </w:rPr>
        <w:t>g</w:t>
      </w:r>
      <w:r w:rsidRPr="00193C23">
        <w:rPr>
          <w:rFonts w:ascii="Brandon Text Regular" w:hAnsi="Brandon Text Regular"/>
        </w:rPr>
        <w:t xml:space="preserve">rant in place of the existing </w:t>
      </w:r>
      <w:r w:rsidR="360EC58A" w:rsidRPr="00193C23">
        <w:rPr>
          <w:rFonts w:ascii="Brandon Text Regular" w:hAnsi="Brandon Text Regular"/>
        </w:rPr>
        <w:t>g</w:t>
      </w:r>
      <w:r w:rsidRPr="00193C23">
        <w:rPr>
          <w:rFonts w:ascii="Brandon Text Regular" w:hAnsi="Brandon Text Regular"/>
        </w:rPr>
        <w:t xml:space="preserve">rant, or to revise, retain or terminate the existing </w:t>
      </w:r>
      <w:r w:rsidR="4D30AF32" w:rsidRPr="00193C23">
        <w:rPr>
          <w:rFonts w:ascii="Brandon Text Regular" w:hAnsi="Brandon Text Regular"/>
        </w:rPr>
        <w:t>g</w:t>
      </w:r>
      <w:r w:rsidRPr="00193C23">
        <w:rPr>
          <w:rFonts w:ascii="Brandon Text Regular" w:hAnsi="Brandon Text Regular"/>
        </w:rPr>
        <w:t>rant.</w:t>
      </w:r>
      <w:r w:rsidR="003D432F" w:rsidRPr="00193C23">
        <w:rPr>
          <w:rFonts w:ascii="Brandon Text Regular" w:hAnsi="Brandon Text Regular"/>
        </w:rPr>
        <w:t xml:space="preserve"> </w:t>
      </w:r>
      <w:r w:rsidR="002F5A82" w:rsidRPr="00193C23">
        <w:rPr>
          <w:rFonts w:ascii="Brandon Text Regular" w:hAnsi="Brandon Text Regular"/>
        </w:rPr>
        <w:t>Approval should be sought via the Change Request form</w:t>
      </w:r>
      <w:r w:rsidR="001E6974" w:rsidRPr="00193C23">
        <w:rPr>
          <w:rFonts w:ascii="Brandon Text Regular" w:hAnsi="Brandon Text Regular"/>
        </w:rPr>
        <w:t xml:space="preserve"> on </w:t>
      </w:r>
      <w:hyperlink r:id="rId24" w:history="1">
        <w:proofErr w:type="spellStart"/>
        <w:r w:rsidR="001E6974" w:rsidRPr="0061370F">
          <w:rPr>
            <w:rStyle w:val="Hyperlink"/>
            <w:rFonts w:ascii="Brandon Text Regular" w:eastAsia="Calibri" w:hAnsi="Brandon Text Regular" w:cs="Calibri"/>
          </w:rPr>
          <w:t>FlexiGrant</w:t>
        </w:r>
        <w:proofErr w:type="spellEnd"/>
        <w:r w:rsidR="001E6974" w:rsidRPr="0061370F">
          <w:rPr>
            <w:rStyle w:val="Hyperlink"/>
            <w:rFonts w:ascii="Brandon Text Regular" w:eastAsia="Calibri" w:hAnsi="Brandon Text Regular" w:cs="Calibri"/>
          </w:rPr>
          <w:t xml:space="preserve"> Portal</w:t>
        </w:r>
      </w:hyperlink>
      <w:r w:rsidR="0061370F">
        <w:rPr>
          <w:rFonts w:ascii="Brandon Text Regular" w:eastAsia="Calibri" w:hAnsi="Brandon Text Regular" w:cs="Calibri"/>
        </w:rPr>
        <w:t xml:space="preserve">. </w:t>
      </w:r>
    </w:p>
    <w:p w14:paraId="1538EFE5"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Click on “My Applications”</w:t>
      </w:r>
    </w:p>
    <w:p w14:paraId="4457D5A5"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Locate the relevant award</w:t>
      </w:r>
    </w:p>
    <w:p w14:paraId="78ABF048"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Select “Reporting”</w:t>
      </w:r>
    </w:p>
    <w:p w14:paraId="57167FFD" w14:textId="117838E7" w:rsidR="00B51D66" w:rsidRPr="00E40C8E" w:rsidRDefault="00B51D66" w:rsidP="20E37E95">
      <w:pPr>
        <w:pStyle w:val="ListParagraph"/>
        <w:numPr>
          <w:ilvl w:val="0"/>
          <w:numId w:val="2"/>
        </w:numPr>
        <w:rPr>
          <w:rFonts w:ascii="Brandon Text Regular" w:hAnsi="Brandon Text Regular"/>
          <w:color w:val="000000" w:themeColor="text1"/>
        </w:rPr>
      </w:pPr>
      <w:r w:rsidRPr="00193C23">
        <w:rPr>
          <w:rFonts w:ascii="Brandon Text Regular" w:hAnsi="Brandon Text Regular"/>
        </w:rPr>
        <w:t>Under Reporting select the “Change Request Form”</w:t>
      </w:r>
    </w:p>
    <w:p w14:paraId="52C6BEC2" w14:textId="274FE8BE" w:rsidR="00E40C8E" w:rsidRDefault="0090623F" w:rsidP="00E40C8E">
      <w:pPr>
        <w:rPr>
          <w:rFonts w:ascii="Brandon Text Regular" w:hAnsi="Brandon Text Regular"/>
          <w:b/>
          <w:bCs/>
          <w:color w:val="000000" w:themeColor="text1"/>
        </w:rPr>
      </w:pPr>
      <w:r>
        <w:rPr>
          <w:rFonts w:ascii="Brandon Text Regular" w:hAnsi="Brandon Text Regular"/>
          <w:b/>
          <w:bCs/>
          <w:color w:val="000000" w:themeColor="text1"/>
        </w:rPr>
        <w:t>Does</w:t>
      </w:r>
      <w:r w:rsidR="008702F8" w:rsidRPr="008702F8">
        <w:rPr>
          <w:rFonts w:ascii="Brandon Text Regular" w:hAnsi="Brandon Text Regular"/>
          <w:b/>
          <w:bCs/>
          <w:color w:val="000000" w:themeColor="text1"/>
        </w:rPr>
        <w:t xml:space="preserve"> </w:t>
      </w:r>
      <w:r>
        <w:rPr>
          <w:rFonts w:ascii="Brandon Text Regular" w:hAnsi="Brandon Text Regular"/>
          <w:b/>
          <w:bCs/>
          <w:color w:val="000000" w:themeColor="text1"/>
        </w:rPr>
        <w:t>Royce</w:t>
      </w:r>
      <w:r w:rsidR="008702F8" w:rsidRPr="008702F8">
        <w:rPr>
          <w:rFonts w:ascii="Brandon Text Regular" w:hAnsi="Brandon Text Regular"/>
          <w:b/>
          <w:bCs/>
          <w:color w:val="000000" w:themeColor="text1"/>
        </w:rPr>
        <w:t xml:space="preserve"> </w:t>
      </w:r>
      <w:r>
        <w:rPr>
          <w:rFonts w:ascii="Brandon Text Regular" w:hAnsi="Brandon Text Regular"/>
          <w:b/>
          <w:bCs/>
          <w:color w:val="000000" w:themeColor="text1"/>
        </w:rPr>
        <w:t xml:space="preserve">have an ICP </w:t>
      </w:r>
      <w:r w:rsidR="008702F8" w:rsidRPr="008702F8">
        <w:rPr>
          <w:rFonts w:ascii="Brandon Text Regular" w:hAnsi="Brandon Text Regular"/>
          <w:b/>
          <w:bCs/>
          <w:color w:val="000000" w:themeColor="text1"/>
        </w:rPr>
        <w:t xml:space="preserve">Grievance </w:t>
      </w:r>
      <w:r w:rsidR="008702F8">
        <w:rPr>
          <w:rFonts w:ascii="Brandon Text Regular" w:hAnsi="Brandon Text Regular"/>
          <w:b/>
          <w:bCs/>
          <w:color w:val="000000" w:themeColor="text1"/>
        </w:rPr>
        <w:t>P</w:t>
      </w:r>
      <w:r w:rsidR="008702F8" w:rsidRPr="008702F8">
        <w:rPr>
          <w:rFonts w:ascii="Brandon Text Regular" w:hAnsi="Brandon Text Regular"/>
          <w:b/>
          <w:bCs/>
          <w:color w:val="000000" w:themeColor="text1"/>
        </w:rPr>
        <w:t>rocess/</w:t>
      </w:r>
      <w:r w:rsidR="008702F8">
        <w:rPr>
          <w:rFonts w:ascii="Brandon Text Regular" w:hAnsi="Brandon Text Regular"/>
          <w:b/>
          <w:bCs/>
          <w:color w:val="000000" w:themeColor="text1"/>
        </w:rPr>
        <w:t>P</w:t>
      </w:r>
      <w:r w:rsidR="008702F8" w:rsidRPr="008702F8">
        <w:rPr>
          <w:rFonts w:ascii="Brandon Text Regular" w:hAnsi="Brandon Text Regular"/>
          <w:b/>
          <w:bCs/>
          <w:color w:val="000000" w:themeColor="text1"/>
        </w:rPr>
        <w:t>olicy</w:t>
      </w:r>
      <w:r>
        <w:rPr>
          <w:rFonts w:ascii="Brandon Text Regular" w:hAnsi="Brandon Text Regular"/>
          <w:b/>
          <w:bCs/>
          <w:color w:val="000000" w:themeColor="text1"/>
        </w:rPr>
        <w:t>?</w:t>
      </w:r>
    </w:p>
    <w:p w14:paraId="40E236A3" w14:textId="61D13B6E" w:rsidR="008702F8" w:rsidRPr="005E11AA" w:rsidRDefault="008702F8" w:rsidP="00E40C8E">
      <w:pPr>
        <w:rPr>
          <w:rFonts w:ascii="Brandon Text Regular" w:hAnsi="Brandon Text Regular"/>
          <w:color w:val="000000" w:themeColor="text1"/>
        </w:rPr>
      </w:pPr>
      <w:r>
        <w:rPr>
          <w:rFonts w:ascii="Brandon Text Regular" w:hAnsi="Brandon Text Regular"/>
          <w:color w:val="000000" w:themeColor="text1"/>
        </w:rPr>
        <w:t xml:space="preserve">A copy of the Grievance Policy </w:t>
      </w:r>
      <w:r w:rsidR="005E11AA">
        <w:rPr>
          <w:rFonts w:ascii="Brandon Text Regular" w:hAnsi="Brandon Text Regular"/>
          <w:color w:val="000000" w:themeColor="text1"/>
        </w:rPr>
        <w:t xml:space="preserve">is available on request from </w:t>
      </w:r>
      <w:hyperlink r:id="rId25" w:history="1">
        <w:r w:rsidR="005E11AA" w:rsidRPr="009E6744">
          <w:rPr>
            <w:rStyle w:val="Hyperlink"/>
            <w:rFonts w:ascii="Brandon Text Regular" w:hAnsi="Brandon Text Regular"/>
          </w:rPr>
          <w:t>grants@royce.ac.uk</w:t>
        </w:r>
      </w:hyperlink>
      <w:r w:rsidR="005E11AA">
        <w:rPr>
          <w:rFonts w:ascii="Brandon Text Regular" w:hAnsi="Brandon Text Regular"/>
          <w:color w:val="000000" w:themeColor="text1"/>
        </w:rPr>
        <w:t xml:space="preserve">. </w:t>
      </w:r>
    </w:p>
    <w:p w14:paraId="61269D5B" w14:textId="5EBD4605" w:rsidR="00EB7770" w:rsidRPr="00193C23" w:rsidRDefault="0059329C" w:rsidP="00E35A68">
      <w:pPr>
        <w:rPr>
          <w:rFonts w:ascii="Brandon Text Regular" w:hAnsi="Brandon Text Regular"/>
          <w:b/>
          <w:bCs/>
        </w:rPr>
      </w:pPr>
      <w:r w:rsidRPr="00193C23">
        <w:rPr>
          <w:rFonts w:ascii="Brandon Text Regular" w:hAnsi="Brandon Text Regular"/>
          <w:b/>
          <w:bCs/>
        </w:rPr>
        <w:t xml:space="preserve">What is the best way to contact Royce about any </w:t>
      </w:r>
      <w:r w:rsidR="001D1155" w:rsidRPr="00193C23">
        <w:rPr>
          <w:rFonts w:ascii="Brandon Text Regular" w:hAnsi="Brandon Text Regular"/>
          <w:b/>
          <w:bCs/>
        </w:rPr>
        <w:t xml:space="preserve">additional </w:t>
      </w:r>
      <w:r w:rsidRPr="00193C23">
        <w:rPr>
          <w:rFonts w:ascii="Brandon Text Regular" w:hAnsi="Brandon Text Regular"/>
          <w:b/>
          <w:bCs/>
        </w:rPr>
        <w:t>post-award queries?</w:t>
      </w:r>
    </w:p>
    <w:p w14:paraId="40AA7F67" w14:textId="13E14271" w:rsidR="0011599D" w:rsidRPr="00193C23" w:rsidRDefault="0059329C" w:rsidP="001244B5">
      <w:pPr>
        <w:rPr>
          <w:rFonts w:ascii="Brandon Text Regular" w:hAnsi="Brandon Text Regular"/>
        </w:rPr>
      </w:pPr>
      <w:r w:rsidRPr="00193C23">
        <w:rPr>
          <w:rFonts w:ascii="Brandon Text Regular" w:hAnsi="Brandon Text Regular"/>
        </w:rPr>
        <w:t xml:space="preserve">Further queries that are not </w:t>
      </w:r>
      <w:r w:rsidR="009D6EDC" w:rsidRPr="00193C23">
        <w:rPr>
          <w:rFonts w:ascii="Brandon Text Regular" w:hAnsi="Brandon Text Regular"/>
        </w:rPr>
        <w:t>included</w:t>
      </w:r>
      <w:r w:rsidRPr="00193C23">
        <w:rPr>
          <w:rFonts w:ascii="Brandon Text Regular" w:hAnsi="Brandon Text Regular"/>
        </w:rPr>
        <w:t xml:space="preserve"> in the above FAQs can be emailed to: </w:t>
      </w:r>
      <w:hyperlink r:id="rId26" w:history="1">
        <w:r w:rsidRPr="00193C23">
          <w:rPr>
            <w:rStyle w:val="Hyperlink"/>
            <w:rFonts w:ascii="Brandon Text Regular" w:hAnsi="Brandon Text Regular"/>
          </w:rPr>
          <w:t>grants@royce.ac.uk</w:t>
        </w:r>
      </w:hyperlink>
      <w:r w:rsidRPr="00193C23">
        <w:rPr>
          <w:rFonts w:ascii="Brandon Text Regular" w:hAnsi="Brandon Text Regular"/>
        </w:rPr>
        <w:t xml:space="preserve">. </w:t>
      </w:r>
    </w:p>
    <w:sectPr w:rsidR="0011599D" w:rsidRPr="0019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Text Regular">
    <w:altName w:val="Calibri"/>
    <w:panose1 w:val="020B0604020202020204"/>
    <w:charset w:val="4D"/>
    <w:family w:val="swiss"/>
    <w:pitch w:val="variable"/>
    <w:sig w:usb0="A000002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1BD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B4A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AE4A9C"/>
    <w:multiLevelType w:val="hybridMultilevel"/>
    <w:tmpl w:val="A9C46A82"/>
    <w:lvl w:ilvl="0" w:tplc="57F0053E">
      <w:start w:val="1"/>
      <w:numFmt w:val="bullet"/>
      <w:lvlText w:val="-"/>
      <w:lvlJc w:val="left"/>
      <w:pPr>
        <w:ind w:left="720" w:hanging="360"/>
      </w:pPr>
      <w:rPr>
        <w:rFonts w:ascii="&quot;Calibri&quot;,sans-serif" w:hAnsi="&quot;Calibri&quot;,sans-serif" w:hint="default"/>
      </w:rPr>
    </w:lvl>
    <w:lvl w:ilvl="1" w:tplc="7FDA4614">
      <w:start w:val="1"/>
      <w:numFmt w:val="bullet"/>
      <w:lvlText w:val="o"/>
      <w:lvlJc w:val="left"/>
      <w:pPr>
        <w:ind w:left="1440" w:hanging="360"/>
      </w:pPr>
      <w:rPr>
        <w:rFonts w:ascii="Courier New" w:hAnsi="Courier New" w:hint="default"/>
      </w:rPr>
    </w:lvl>
    <w:lvl w:ilvl="2" w:tplc="CD14055A">
      <w:start w:val="1"/>
      <w:numFmt w:val="bullet"/>
      <w:lvlText w:val=""/>
      <w:lvlJc w:val="left"/>
      <w:pPr>
        <w:ind w:left="2160" w:hanging="360"/>
      </w:pPr>
      <w:rPr>
        <w:rFonts w:ascii="Wingdings" w:hAnsi="Wingdings" w:hint="default"/>
      </w:rPr>
    </w:lvl>
    <w:lvl w:ilvl="3" w:tplc="88F0FFF0">
      <w:start w:val="1"/>
      <w:numFmt w:val="bullet"/>
      <w:lvlText w:val=""/>
      <w:lvlJc w:val="left"/>
      <w:pPr>
        <w:ind w:left="2880" w:hanging="360"/>
      </w:pPr>
      <w:rPr>
        <w:rFonts w:ascii="Symbol" w:hAnsi="Symbol" w:hint="default"/>
      </w:rPr>
    </w:lvl>
    <w:lvl w:ilvl="4" w:tplc="573633F0">
      <w:start w:val="1"/>
      <w:numFmt w:val="bullet"/>
      <w:lvlText w:val="o"/>
      <w:lvlJc w:val="left"/>
      <w:pPr>
        <w:ind w:left="3600" w:hanging="360"/>
      </w:pPr>
      <w:rPr>
        <w:rFonts w:ascii="Courier New" w:hAnsi="Courier New" w:hint="default"/>
      </w:rPr>
    </w:lvl>
    <w:lvl w:ilvl="5" w:tplc="E2DEEF6E">
      <w:start w:val="1"/>
      <w:numFmt w:val="bullet"/>
      <w:lvlText w:val=""/>
      <w:lvlJc w:val="left"/>
      <w:pPr>
        <w:ind w:left="4320" w:hanging="360"/>
      </w:pPr>
      <w:rPr>
        <w:rFonts w:ascii="Wingdings" w:hAnsi="Wingdings" w:hint="default"/>
      </w:rPr>
    </w:lvl>
    <w:lvl w:ilvl="6" w:tplc="E9DAD090">
      <w:start w:val="1"/>
      <w:numFmt w:val="bullet"/>
      <w:lvlText w:val=""/>
      <w:lvlJc w:val="left"/>
      <w:pPr>
        <w:ind w:left="5040" w:hanging="360"/>
      </w:pPr>
      <w:rPr>
        <w:rFonts w:ascii="Symbol" w:hAnsi="Symbol" w:hint="default"/>
      </w:rPr>
    </w:lvl>
    <w:lvl w:ilvl="7" w:tplc="D736EE86">
      <w:start w:val="1"/>
      <w:numFmt w:val="bullet"/>
      <w:lvlText w:val="o"/>
      <w:lvlJc w:val="left"/>
      <w:pPr>
        <w:ind w:left="5760" w:hanging="360"/>
      </w:pPr>
      <w:rPr>
        <w:rFonts w:ascii="Courier New" w:hAnsi="Courier New" w:hint="default"/>
      </w:rPr>
    </w:lvl>
    <w:lvl w:ilvl="8" w:tplc="24CABEC2">
      <w:start w:val="1"/>
      <w:numFmt w:val="bullet"/>
      <w:lvlText w:val=""/>
      <w:lvlJc w:val="left"/>
      <w:pPr>
        <w:ind w:left="6480" w:hanging="360"/>
      </w:pPr>
      <w:rPr>
        <w:rFonts w:ascii="Wingdings" w:hAnsi="Wingdings" w:hint="default"/>
      </w:rPr>
    </w:lvl>
  </w:abstractNum>
  <w:abstractNum w:abstractNumId="3" w15:restartNumberingAfterBreak="0">
    <w:nsid w:val="17780C16"/>
    <w:multiLevelType w:val="hybridMultilevel"/>
    <w:tmpl w:val="A098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70BF"/>
    <w:multiLevelType w:val="hybridMultilevel"/>
    <w:tmpl w:val="4354709E"/>
    <w:lvl w:ilvl="0" w:tplc="F4E0E916">
      <w:start w:val="1"/>
      <w:numFmt w:val="bullet"/>
      <w:lvlText w:val=""/>
      <w:lvlJc w:val="left"/>
      <w:pPr>
        <w:ind w:left="720" w:hanging="360"/>
      </w:pPr>
      <w:rPr>
        <w:rFonts w:ascii="Symbol" w:hAnsi="Symbol" w:hint="default"/>
      </w:rPr>
    </w:lvl>
    <w:lvl w:ilvl="1" w:tplc="ABEC21DA">
      <w:start w:val="1"/>
      <w:numFmt w:val="bullet"/>
      <w:lvlText w:val="o"/>
      <w:lvlJc w:val="left"/>
      <w:pPr>
        <w:ind w:left="1440" w:hanging="360"/>
      </w:pPr>
      <w:rPr>
        <w:rFonts w:ascii="Courier New" w:hAnsi="Courier New" w:hint="default"/>
      </w:rPr>
    </w:lvl>
    <w:lvl w:ilvl="2" w:tplc="F0F6CD82">
      <w:start w:val="1"/>
      <w:numFmt w:val="bullet"/>
      <w:lvlText w:val=""/>
      <w:lvlJc w:val="left"/>
      <w:pPr>
        <w:ind w:left="2160" w:hanging="360"/>
      </w:pPr>
      <w:rPr>
        <w:rFonts w:ascii="Wingdings" w:hAnsi="Wingdings" w:hint="default"/>
      </w:rPr>
    </w:lvl>
    <w:lvl w:ilvl="3" w:tplc="AF06EA1A">
      <w:start w:val="1"/>
      <w:numFmt w:val="bullet"/>
      <w:lvlText w:val=""/>
      <w:lvlJc w:val="left"/>
      <w:pPr>
        <w:ind w:left="2880" w:hanging="360"/>
      </w:pPr>
      <w:rPr>
        <w:rFonts w:ascii="Symbol" w:hAnsi="Symbol" w:hint="default"/>
      </w:rPr>
    </w:lvl>
    <w:lvl w:ilvl="4" w:tplc="91526F3A">
      <w:start w:val="1"/>
      <w:numFmt w:val="bullet"/>
      <w:lvlText w:val="o"/>
      <w:lvlJc w:val="left"/>
      <w:pPr>
        <w:ind w:left="3600" w:hanging="360"/>
      </w:pPr>
      <w:rPr>
        <w:rFonts w:ascii="Courier New" w:hAnsi="Courier New" w:hint="default"/>
      </w:rPr>
    </w:lvl>
    <w:lvl w:ilvl="5" w:tplc="67EAE48E">
      <w:start w:val="1"/>
      <w:numFmt w:val="bullet"/>
      <w:lvlText w:val=""/>
      <w:lvlJc w:val="left"/>
      <w:pPr>
        <w:ind w:left="4320" w:hanging="360"/>
      </w:pPr>
      <w:rPr>
        <w:rFonts w:ascii="Wingdings" w:hAnsi="Wingdings" w:hint="default"/>
      </w:rPr>
    </w:lvl>
    <w:lvl w:ilvl="6" w:tplc="96C23E0C">
      <w:start w:val="1"/>
      <w:numFmt w:val="bullet"/>
      <w:lvlText w:val=""/>
      <w:lvlJc w:val="left"/>
      <w:pPr>
        <w:ind w:left="5040" w:hanging="360"/>
      </w:pPr>
      <w:rPr>
        <w:rFonts w:ascii="Symbol" w:hAnsi="Symbol" w:hint="default"/>
      </w:rPr>
    </w:lvl>
    <w:lvl w:ilvl="7" w:tplc="9D9CFD1A">
      <w:start w:val="1"/>
      <w:numFmt w:val="bullet"/>
      <w:lvlText w:val="o"/>
      <w:lvlJc w:val="left"/>
      <w:pPr>
        <w:ind w:left="5760" w:hanging="360"/>
      </w:pPr>
      <w:rPr>
        <w:rFonts w:ascii="Courier New" w:hAnsi="Courier New" w:hint="default"/>
      </w:rPr>
    </w:lvl>
    <w:lvl w:ilvl="8" w:tplc="93EC660A">
      <w:start w:val="1"/>
      <w:numFmt w:val="bullet"/>
      <w:lvlText w:val=""/>
      <w:lvlJc w:val="left"/>
      <w:pPr>
        <w:ind w:left="6480" w:hanging="360"/>
      </w:pPr>
      <w:rPr>
        <w:rFonts w:ascii="Wingdings" w:hAnsi="Wingdings" w:hint="default"/>
      </w:rPr>
    </w:lvl>
  </w:abstractNum>
  <w:abstractNum w:abstractNumId="5" w15:restartNumberingAfterBreak="0">
    <w:nsid w:val="1986F7F4"/>
    <w:multiLevelType w:val="hybridMultilevel"/>
    <w:tmpl w:val="DCD67ECE"/>
    <w:lvl w:ilvl="0" w:tplc="2CCCE868">
      <w:start w:val="1"/>
      <w:numFmt w:val="bullet"/>
      <w:lvlText w:val="-"/>
      <w:lvlJc w:val="left"/>
      <w:pPr>
        <w:ind w:left="720" w:hanging="360"/>
      </w:pPr>
      <w:rPr>
        <w:rFonts w:ascii="&quot;Calibri&quot;,sans-serif" w:hAnsi="&quot;Calibri&quot;,sans-serif" w:hint="default"/>
      </w:rPr>
    </w:lvl>
    <w:lvl w:ilvl="1" w:tplc="791EF0E4">
      <w:start w:val="1"/>
      <w:numFmt w:val="bullet"/>
      <w:lvlText w:val="o"/>
      <w:lvlJc w:val="left"/>
      <w:pPr>
        <w:ind w:left="1440" w:hanging="360"/>
      </w:pPr>
      <w:rPr>
        <w:rFonts w:ascii="Courier New" w:hAnsi="Courier New" w:hint="default"/>
      </w:rPr>
    </w:lvl>
    <w:lvl w:ilvl="2" w:tplc="1CA2D244">
      <w:start w:val="1"/>
      <w:numFmt w:val="bullet"/>
      <w:lvlText w:val=""/>
      <w:lvlJc w:val="left"/>
      <w:pPr>
        <w:ind w:left="2160" w:hanging="360"/>
      </w:pPr>
      <w:rPr>
        <w:rFonts w:ascii="Wingdings" w:hAnsi="Wingdings" w:hint="default"/>
      </w:rPr>
    </w:lvl>
    <w:lvl w:ilvl="3" w:tplc="3BACB298">
      <w:start w:val="1"/>
      <w:numFmt w:val="bullet"/>
      <w:lvlText w:val=""/>
      <w:lvlJc w:val="left"/>
      <w:pPr>
        <w:ind w:left="2880" w:hanging="360"/>
      </w:pPr>
      <w:rPr>
        <w:rFonts w:ascii="Symbol" w:hAnsi="Symbol" w:hint="default"/>
      </w:rPr>
    </w:lvl>
    <w:lvl w:ilvl="4" w:tplc="200CCE9C">
      <w:start w:val="1"/>
      <w:numFmt w:val="bullet"/>
      <w:lvlText w:val="o"/>
      <w:lvlJc w:val="left"/>
      <w:pPr>
        <w:ind w:left="3600" w:hanging="360"/>
      </w:pPr>
      <w:rPr>
        <w:rFonts w:ascii="Courier New" w:hAnsi="Courier New" w:hint="default"/>
      </w:rPr>
    </w:lvl>
    <w:lvl w:ilvl="5" w:tplc="EE583058">
      <w:start w:val="1"/>
      <w:numFmt w:val="bullet"/>
      <w:lvlText w:val=""/>
      <w:lvlJc w:val="left"/>
      <w:pPr>
        <w:ind w:left="4320" w:hanging="360"/>
      </w:pPr>
      <w:rPr>
        <w:rFonts w:ascii="Wingdings" w:hAnsi="Wingdings" w:hint="default"/>
      </w:rPr>
    </w:lvl>
    <w:lvl w:ilvl="6" w:tplc="0C84997C">
      <w:start w:val="1"/>
      <w:numFmt w:val="bullet"/>
      <w:lvlText w:val=""/>
      <w:lvlJc w:val="left"/>
      <w:pPr>
        <w:ind w:left="5040" w:hanging="360"/>
      </w:pPr>
      <w:rPr>
        <w:rFonts w:ascii="Symbol" w:hAnsi="Symbol" w:hint="default"/>
      </w:rPr>
    </w:lvl>
    <w:lvl w:ilvl="7" w:tplc="AAE82BA0">
      <w:start w:val="1"/>
      <w:numFmt w:val="bullet"/>
      <w:lvlText w:val="o"/>
      <w:lvlJc w:val="left"/>
      <w:pPr>
        <w:ind w:left="5760" w:hanging="360"/>
      </w:pPr>
      <w:rPr>
        <w:rFonts w:ascii="Courier New" w:hAnsi="Courier New" w:hint="default"/>
      </w:rPr>
    </w:lvl>
    <w:lvl w:ilvl="8" w:tplc="20A2668A">
      <w:start w:val="1"/>
      <w:numFmt w:val="bullet"/>
      <w:lvlText w:val=""/>
      <w:lvlJc w:val="left"/>
      <w:pPr>
        <w:ind w:left="6480" w:hanging="360"/>
      </w:pPr>
      <w:rPr>
        <w:rFonts w:ascii="Wingdings" w:hAnsi="Wingdings" w:hint="default"/>
      </w:rPr>
    </w:lvl>
  </w:abstractNum>
  <w:abstractNum w:abstractNumId="6" w15:restartNumberingAfterBreak="0">
    <w:nsid w:val="19B43FE7"/>
    <w:multiLevelType w:val="hybridMultilevel"/>
    <w:tmpl w:val="75F2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55B08"/>
    <w:multiLevelType w:val="hybridMultilevel"/>
    <w:tmpl w:val="F4EECF74"/>
    <w:lvl w:ilvl="0" w:tplc="2D244268">
      <w:start w:val="1"/>
      <w:numFmt w:val="bullet"/>
      <w:lvlText w:val=""/>
      <w:lvlJc w:val="left"/>
      <w:pPr>
        <w:ind w:left="720" w:hanging="360"/>
      </w:pPr>
      <w:rPr>
        <w:rFonts w:ascii="Symbol" w:hAnsi="Symbol" w:hint="default"/>
      </w:rPr>
    </w:lvl>
    <w:lvl w:ilvl="1" w:tplc="0B5E875C">
      <w:start w:val="1"/>
      <w:numFmt w:val="bullet"/>
      <w:lvlText w:val="o"/>
      <w:lvlJc w:val="left"/>
      <w:pPr>
        <w:ind w:left="1440" w:hanging="360"/>
      </w:pPr>
      <w:rPr>
        <w:rFonts w:ascii="Courier New" w:hAnsi="Courier New" w:hint="default"/>
      </w:rPr>
    </w:lvl>
    <w:lvl w:ilvl="2" w:tplc="7E3AFFCA">
      <w:start w:val="1"/>
      <w:numFmt w:val="bullet"/>
      <w:lvlText w:val=""/>
      <w:lvlJc w:val="left"/>
      <w:pPr>
        <w:ind w:left="2160" w:hanging="360"/>
      </w:pPr>
      <w:rPr>
        <w:rFonts w:ascii="Wingdings" w:hAnsi="Wingdings" w:hint="default"/>
      </w:rPr>
    </w:lvl>
    <w:lvl w:ilvl="3" w:tplc="A5C85CA6">
      <w:start w:val="1"/>
      <w:numFmt w:val="bullet"/>
      <w:lvlText w:val=""/>
      <w:lvlJc w:val="left"/>
      <w:pPr>
        <w:ind w:left="2880" w:hanging="360"/>
      </w:pPr>
      <w:rPr>
        <w:rFonts w:ascii="Symbol" w:hAnsi="Symbol" w:hint="default"/>
      </w:rPr>
    </w:lvl>
    <w:lvl w:ilvl="4" w:tplc="DEF4D61A">
      <w:start w:val="1"/>
      <w:numFmt w:val="bullet"/>
      <w:lvlText w:val="o"/>
      <w:lvlJc w:val="left"/>
      <w:pPr>
        <w:ind w:left="3600" w:hanging="360"/>
      </w:pPr>
      <w:rPr>
        <w:rFonts w:ascii="Courier New" w:hAnsi="Courier New" w:hint="default"/>
      </w:rPr>
    </w:lvl>
    <w:lvl w:ilvl="5" w:tplc="24841DDC">
      <w:start w:val="1"/>
      <w:numFmt w:val="bullet"/>
      <w:lvlText w:val=""/>
      <w:lvlJc w:val="left"/>
      <w:pPr>
        <w:ind w:left="4320" w:hanging="360"/>
      </w:pPr>
      <w:rPr>
        <w:rFonts w:ascii="Wingdings" w:hAnsi="Wingdings" w:hint="default"/>
      </w:rPr>
    </w:lvl>
    <w:lvl w:ilvl="6" w:tplc="C6182028">
      <w:start w:val="1"/>
      <w:numFmt w:val="bullet"/>
      <w:lvlText w:val=""/>
      <w:lvlJc w:val="left"/>
      <w:pPr>
        <w:ind w:left="5040" w:hanging="360"/>
      </w:pPr>
      <w:rPr>
        <w:rFonts w:ascii="Symbol" w:hAnsi="Symbol" w:hint="default"/>
      </w:rPr>
    </w:lvl>
    <w:lvl w:ilvl="7" w:tplc="FF74A444">
      <w:start w:val="1"/>
      <w:numFmt w:val="bullet"/>
      <w:lvlText w:val="o"/>
      <w:lvlJc w:val="left"/>
      <w:pPr>
        <w:ind w:left="5760" w:hanging="360"/>
      </w:pPr>
      <w:rPr>
        <w:rFonts w:ascii="Courier New" w:hAnsi="Courier New" w:hint="default"/>
      </w:rPr>
    </w:lvl>
    <w:lvl w:ilvl="8" w:tplc="69A68D12">
      <w:start w:val="1"/>
      <w:numFmt w:val="bullet"/>
      <w:lvlText w:val=""/>
      <w:lvlJc w:val="left"/>
      <w:pPr>
        <w:ind w:left="6480" w:hanging="360"/>
      </w:pPr>
      <w:rPr>
        <w:rFonts w:ascii="Wingdings" w:hAnsi="Wingdings" w:hint="default"/>
      </w:rPr>
    </w:lvl>
  </w:abstractNum>
  <w:abstractNum w:abstractNumId="8" w15:restartNumberingAfterBreak="0">
    <w:nsid w:val="2B07659F"/>
    <w:multiLevelType w:val="hybridMultilevel"/>
    <w:tmpl w:val="8170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B4713"/>
    <w:multiLevelType w:val="hybridMultilevel"/>
    <w:tmpl w:val="BFBC1EA4"/>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7B02A7"/>
    <w:multiLevelType w:val="hybridMultilevel"/>
    <w:tmpl w:val="A210C4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4139AE"/>
    <w:multiLevelType w:val="hybridMultilevel"/>
    <w:tmpl w:val="31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02ADE"/>
    <w:multiLevelType w:val="hybridMultilevel"/>
    <w:tmpl w:val="6626351A"/>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4EB6D318"/>
    <w:multiLevelType w:val="hybridMultilevel"/>
    <w:tmpl w:val="65F623BE"/>
    <w:lvl w:ilvl="0" w:tplc="AD44BC6E">
      <w:start w:val="1"/>
      <w:numFmt w:val="bullet"/>
      <w:lvlText w:val=""/>
      <w:lvlJc w:val="left"/>
      <w:pPr>
        <w:ind w:left="720" w:hanging="360"/>
      </w:pPr>
      <w:rPr>
        <w:rFonts w:ascii="Symbol" w:hAnsi="Symbol" w:hint="default"/>
      </w:rPr>
    </w:lvl>
    <w:lvl w:ilvl="1" w:tplc="55FAAF20">
      <w:start w:val="1"/>
      <w:numFmt w:val="bullet"/>
      <w:lvlText w:val="o"/>
      <w:lvlJc w:val="left"/>
      <w:pPr>
        <w:ind w:left="1440" w:hanging="360"/>
      </w:pPr>
      <w:rPr>
        <w:rFonts w:ascii="Courier New" w:hAnsi="Courier New" w:hint="default"/>
      </w:rPr>
    </w:lvl>
    <w:lvl w:ilvl="2" w:tplc="F3E423FA">
      <w:start w:val="1"/>
      <w:numFmt w:val="bullet"/>
      <w:lvlText w:val=""/>
      <w:lvlJc w:val="left"/>
      <w:pPr>
        <w:ind w:left="2160" w:hanging="360"/>
      </w:pPr>
      <w:rPr>
        <w:rFonts w:ascii="Wingdings" w:hAnsi="Wingdings" w:hint="default"/>
      </w:rPr>
    </w:lvl>
    <w:lvl w:ilvl="3" w:tplc="750E2FFC">
      <w:start w:val="1"/>
      <w:numFmt w:val="bullet"/>
      <w:lvlText w:val=""/>
      <w:lvlJc w:val="left"/>
      <w:pPr>
        <w:ind w:left="2880" w:hanging="360"/>
      </w:pPr>
      <w:rPr>
        <w:rFonts w:ascii="Symbol" w:hAnsi="Symbol" w:hint="default"/>
      </w:rPr>
    </w:lvl>
    <w:lvl w:ilvl="4" w:tplc="4DDC7CA8">
      <w:start w:val="1"/>
      <w:numFmt w:val="bullet"/>
      <w:lvlText w:val="o"/>
      <w:lvlJc w:val="left"/>
      <w:pPr>
        <w:ind w:left="3600" w:hanging="360"/>
      </w:pPr>
      <w:rPr>
        <w:rFonts w:ascii="Courier New" w:hAnsi="Courier New" w:hint="default"/>
      </w:rPr>
    </w:lvl>
    <w:lvl w:ilvl="5" w:tplc="BFF47924">
      <w:start w:val="1"/>
      <w:numFmt w:val="bullet"/>
      <w:lvlText w:val=""/>
      <w:lvlJc w:val="left"/>
      <w:pPr>
        <w:ind w:left="4320" w:hanging="360"/>
      </w:pPr>
      <w:rPr>
        <w:rFonts w:ascii="Wingdings" w:hAnsi="Wingdings" w:hint="default"/>
      </w:rPr>
    </w:lvl>
    <w:lvl w:ilvl="6" w:tplc="FBF80402">
      <w:start w:val="1"/>
      <w:numFmt w:val="bullet"/>
      <w:lvlText w:val=""/>
      <w:lvlJc w:val="left"/>
      <w:pPr>
        <w:ind w:left="5040" w:hanging="360"/>
      </w:pPr>
      <w:rPr>
        <w:rFonts w:ascii="Symbol" w:hAnsi="Symbol" w:hint="default"/>
      </w:rPr>
    </w:lvl>
    <w:lvl w:ilvl="7" w:tplc="047686EE">
      <w:start w:val="1"/>
      <w:numFmt w:val="bullet"/>
      <w:lvlText w:val="o"/>
      <w:lvlJc w:val="left"/>
      <w:pPr>
        <w:ind w:left="5760" w:hanging="360"/>
      </w:pPr>
      <w:rPr>
        <w:rFonts w:ascii="Courier New" w:hAnsi="Courier New" w:hint="default"/>
      </w:rPr>
    </w:lvl>
    <w:lvl w:ilvl="8" w:tplc="EBEC7506">
      <w:start w:val="1"/>
      <w:numFmt w:val="bullet"/>
      <w:lvlText w:val=""/>
      <w:lvlJc w:val="left"/>
      <w:pPr>
        <w:ind w:left="6480" w:hanging="360"/>
      </w:pPr>
      <w:rPr>
        <w:rFonts w:ascii="Wingdings" w:hAnsi="Wingdings" w:hint="default"/>
      </w:rPr>
    </w:lvl>
  </w:abstractNum>
  <w:abstractNum w:abstractNumId="14" w15:restartNumberingAfterBreak="0">
    <w:nsid w:val="516C58F5"/>
    <w:multiLevelType w:val="hybridMultilevel"/>
    <w:tmpl w:val="D19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8E666"/>
    <w:multiLevelType w:val="hybridMultilevel"/>
    <w:tmpl w:val="A8706370"/>
    <w:lvl w:ilvl="0" w:tplc="56322180">
      <w:start w:val="1"/>
      <w:numFmt w:val="bullet"/>
      <w:lvlText w:val=""/>
      <w:lvlJc w:val="left"/>
      <w:pPr>
        <w:ind w:left="720" w:hanging="360"/>
      </w:pPr>
      <w:rPr>
        <w:rFonts w:ascii="Symbol" w:hAnsi="Symbol" w:hint="default"/>
      </w:rPr>
    </w:lvl>
    <w:lvl w:ilvl="1" w:tplc="6C94C616">
      <w:start w:val="1"/>
      <w:numFmt w:val="bullet"/>
      <w:lvlText w:val="o"/>
      <w:lvlJc w:val="left"/>
      <w:pPr>
        <w:ind w:left="1440" w:hanging="360"/>
      </w:pPr>
      <w:rPr>
        <w:rFonts w:ascii="Courier New" w:hAnsi="Courier New" w:hint="default"/>
      </w:rPr>
    </w:lvl>
    <w:lvl w:ilvl="2" w:tplc="B1A8EEF2">
      <w:start w:val="1"/>
      <w:numFmt w:val="bullet"/>
      <w:lvlText w:val=""/>
      <w:lvlJc w:val="left"/>
      <w:pPr>
        <w:ind w:left="2160" w:hanging="360"/>
      </w:pPr>
      <w:rPr>
        <w:rFonts w:ascii="Wingdings" w:hAnsi="Wingdings" w:hint="default"/>
      </w:rPr>
    </w:lvl>
    <w:lvl w:ilvl="3" w:tplc="64C8CE3A">
      <w:start w:val="1"/>
      <w:numFmt w:val="bullet"/>
      <w:lvlText w:val=""/>
      <w:lvlJc w:val="left"/>
      <w:pPr>
        <w:ind w:left="2880" w:hanging="360"/>
      </w:pPr>
      <w:rPr>
        <w:rFonts w:ascii="Symbol" w:hAnsi="Symbol" w:hint="default"/>
      </w:rPr>
    </w:lvl>
    <w:lvl w:ilvl="4" w:tplc="FBAA5902">
      <w:start w:val="1"/>
      <w:numFmt w:val="bullet"/>
      <w:lvlText w:val="o"/>
      <w:lvlJc w:val="left"/>
      <w:pPr>
        <w:ind w:left="3600" w:hanging="360"/>
      </w:pPr>
      <w:rPr>
        <w:rFonts w:ascii="Courier New" w:hAnsi="Courier New" w:hint="default"/>
      </w:rPr>
    </w:lvl>
    <w:lvl w:ilvl="5" w:tplc="11A2D9F8">
      <w:start w:val="1"/>
      <w:numFmt w:val="bullet"/>
      <w:lvlText w:val=""/>
      <w:lvlJc w:val="left"/>
      <w:pPr>
        <w:ind w:left="4320" w:hanging="360"/>
      </w:pPr>
      <w:rPr>
        <w:rFonts w:ascii="Wingdings" w:hAnsi="Wingdings" w:hint="default"/>
      </w:rPr>
    </w:lvl>
    <w:lvl w:ilvl="6" w:tplc="B3427BF6">
      <w:start w:val="1"/>
      <w:numFmt w:val="bullet"/>
      <w:lvlText w:val=""/>
      <w:lvlJc w:val="left"/>
      <w:pPr>
        <w:ind w:left="5040" w:hanging="360"/>
      </w:pPr>
      <w:rPr>
        <w:rFonts w:ascii="Symbol" w:hAnsi="Symbol" w:hint="default"/>
      </w:rPr>
    </w:lvl>
    <w:lvl w:ilvl="7" w:tplc="2E804EB2">
      <w:start w:val="1"/>
      <w:numFmt w:val="bullet"/>
      <w:lvlText w:val="o"/>
      <w:lvlJc w:val="left"/>
      <w:pPr>
        <w:ind w:left="5760" w:hanging="360"/>
      </w:pPr>
      <w:rPr>
        <w:rFonts w:ascii="Courier New" w:hAnsi="Courier New" w:hint="default"/>
      </w:rPr>
    </w:lvl>
    <w:lvl w:ilvl="8" w:tplc="85B01C68">
      <w:start w:val="1"/>
      <w:numFmt w:val="bullet"/>
      <w:lvlText w:val=""/>
      <w:lvlJc w:val="left"/>
      <w:pPr>
        <w:ind w:left="6480" w:hanging="360"/>
      </w:pPr>
      <w:rPr>
        <w:rFonts w:ascii="Wingdings" w:hAnsi="Wingdings" w:hint="default"/>
      </w:rPr>
    </w:lvl>
  </w:abstractNum>
  <w:abstractNum w:abstractNumId="16" w15:restartNumberingAfterBreak="0">
    <w:nsid w:val="6D384BCD"/>
    <w:multiLevelType w:val="hybridMultilevel"/>
    <w:tmpl w:val="91AA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C9FBF"/>
    <w:multiLevelType w:val="hybridMultilevel"/>
    <w:tmpl w:val="F670AF9E"/>
    <w:lvl w:ilvl="0" w:tplc="D79C28CC">
      <w:start w:val="1"/>
      <w:numFmt w:val="bullet"/>
      <w:lvlText w:val="-"/>
      <w:lvlJc w:val="left"/>
      <w:pPr>
        <w:ind w:left="720" w:hanging="360"/>
      </w:pPr>
      <w:rPr>
        <w:rFonts w:ascii="Calibri" w:hAnsi="Calibri" w:hint="default"/>
      </w:rPr>
    </w:lvl>
    <w:lvl w:ilvl="1" w:tplc="8E9EDCE8">
      <w:start w:val="1"/>
      <w:numFmt w:val="bullet"/>
      <w:lvlText w:val="o"/>
      <w:lvlJc w:val="left"/>
      <w:pPr>
        <w:ind w:left="1440" w:hanging="360"/>
      </w:pPr>
      <w:rPr>
        <w:rFonts w:ascii="Courier New" w:hAnsi="Courier New" w:hint="default"/>
      </w:rPr>
    </w:lvl>
    <w:lvl w:ilvl="2" w:tplc="631E14E8">
      <w:start w:val="1"/>
      <w:numFmt w:val="bullet"/>
      <w:lvlText w:val=""/>
      <w:lvlJc w:val="left"/>
      <w:pPr>
        <w:ind w:left="2160" w:hanging="360"/>
      </w:pPr>
      <w:rPr>
        <w:rFonts w:ascii="Wingdings" w:hAnsi="Wingdings" w:hint="default"/>
      </w:rPr>
    </w:lvl>
    <w:lvl w:ilvl="3" w:tplc="527AA7FA">
      <w:start w:val="1"/>
      <w:numFmt w:val="bullet"/>
      <w:lvlText w:val=""/>
      <w:lvlJc w:val="left"/>
      <w:pPr>
        <w:ind w:left="2880" w:hanging="360"/>
      </w:pPr>
      <w:rPr>
        <w:rFonts w:ascii="Symbol" w:hAnsi="Symbol" w:hint="default"/>
      </w:rPr>
    </w:lvl>
    <w:lvl w:ilvl="4" w:tplc="D0FE5BE6">
      <w:start w:val="1"/>
      <w:numFmt w:val="bullet"/>
      <w:lvlText w:val="o"/>
      <w:lvlJc w:val="left"/>
      <w:pPr>
        <w:ind w:left="3600" w:hanging="360"/>
      </w:pPr>
      <w:rPr>
        <w:rFonts w:ascii="Courier New" w:hAnsi="Courier New" w:hint="default"/>
      </w:rPr>
    </w:lvl>
    <w:lvl w:ilvl="5" w:tplc="0834F698">
      <w:start w:val="1"/>
      <w:numFmt w:val="bullet"/>
      <w:lvlText w:val=""/>
      <w:lvlJc w:val="left"/>
      <w:pPr>
        <w:ind w:left="4320" w:hanging="360"/>
      </w:pPr>
      <w:rPr>
        <w:rFonts w:ascii="Wingdings" w:hAnsi="Wingdings" w:hint="default"/>
      </w:rPr>
    </w:lvl>
    <w:lvl w:ilvl="6" w:tplc="E5F220E4">
      <w:start w:val="1"/>
      <w:numFmt w:val="bullet"/>
      <w:lvlText w:val=""/>
      <w:lvlJc w:val="left"/>
      <w:pPr>
        <w:ind w:left="5040" w:hanging="360"/>
      </w:pPr>
      <w:rPr>
        <w:rFonts w:ascii="Symbol" w:hAnsi="Symbol" w:hint="default"/>
      </w:rPr>
    </w:lvl>
    <w:lvl w:ilvl="7" w:tplc="2946B650">
      <w:start w:val="1"/>
      <w:numFmt w:val="bullet"/>
      <w:lvlText w:val="o"/>
      <w:lvlJc w:val="left"/>
      <w:pPr>
        <w:ind w:left="5760" w:hanging="360"/>
      </w:pPr>
      <w:rPr>
        <w:rFonts w:ascii="Courier New" w:hAnsi="Courier New" w:hint="default"/>
      </w:rPr>
    </w:lvl>
    <w:lvl w:ilvl="8" w:tplc="9670D7B8">
      <w:start w:val="1"/>
      <w:numFmt w:val="bullet"/>
      <w:lvlText w:val=""/>
      <w:lvlJc w:val="left"/>
      <w:pPr>
        <w:ind w:left="6480" w:hanging="360"/>
      </w:pPr>
      <w:rPr>
        <w:rFonts w:ascii="Wingdings" w:hAnsi="Wingdings" w:hint="default"/>
      </w:rPr>
    </w:lvl>
  </w:abstractNum>
  <w:abstractNum w:abstractNumId="18" w15:restartNumberingAfterBreak="0">
    <w:nsid w:val="7DB27B4E"/>
    <w:multiLevelType w:val="hybridMultilevel"/>
    <w:tmpl w:val="667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139724">
    <w:abstractNumId w:val="15"/>
  </w:num>
  <w:num w:numId="2" w16cid:durableId="829369167">
    <w:abstractNumId w:val="7"/>
  </w:num>
  <w:num w:numId="3" w16cid:durableId="2029717095">
    <w:abstractNumId w:val="13"/>
  </w:num>
  <w:num w:numId="4" w16cid:durableId="1130825731">
    <w:abstractNumId w:val="4"/>
  </w:num>
  <w:num w:numId="5" w16cid:durableId="418911637">
    <w:abstractNumId w:val="1"/>
  </w:num>
  <w:num w:numId="6" w16cid:durableId="863830479">
    <w:abstractNumId w:val="0"/>
  </w:num>
  <w:num w:numId="7" w16cid:durableId="1700932526">
    <w:abstractNumId w:val="9"/>
  </w:num>
  <w:num w:numId="8" w16cid:durableId="1956207609">
    <w:abstractNumId w:val="10"/>
  </w:num>
  <w:num w:numId="9" w16cid:durableId="913320843">
    <w:abstractNumId w:val="17"/>
  </w:num>
  <w:num w:numId="10" w16cid:durableId="780078173">
    <w:abstractNumId w:val="18"/>
  </w:num>
  <w:num w:numId="11" w16cid:durableId="2066761279">
    <w:abstractNumId w:val="6"/>
  </w:num>
  <w:num w:numId="12" w16cid:durableId="392193936">
    <w:abstractNumId w:val="11"/>
  </w:num>
  <w:num w:numId="13" w16cid:durableId="1538081443">
    <w:abstractNumId w:val="3"/>
  </w:num>
  <w:num w:numId="14" w16cid:durableId="450247278">
    <w:abstractNumId w:val="14"/>
  </w:num>
  <w:num w:numId="15" w16cid:durableId="1752114951">
    <w:abstractNumId w:val="16"/>
  </w:num>
  <w:num w:numId="16" w16cid:durableId="680357839">
    <w:abstractNumId w:val="2"/>
  </w:num>
  <w:num w:numId="17" w16cid:durableId="436681761">
    <w:abstractNumId w:val="12"/>
  </w:num>
  <w:num w:numId="18" w16cid:durableId="1389644120">
    <w:abstractNumId w:val="5"/>
  </w:num>
  <w:num w:numId="19" w16cid:durableId="1278565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B"/>
    <w:rsid w:val="000017FD"/>
    <w:rsid w:val="00004F1C"/>
    <w:rsid w:val="00010AA6"/>
    <w:rsid w:val="00012642"/>
    <w:rsid w:val="00024046"/>
    <w:rsid w:val="00024A15"/>
    <w:rsid w:val="00037D19"/>
    <w:rsid w:val="00042E76"/>
    <w:rsid w:val="000464FA"/>
    <w:rsid w:val="000468BD"/>
    <w:rsid w:val="0005522D"/>
    <w:rsid w:val="000554F2"/>
    <w:rsid w:val="00062E72"/>
    <w:rsid w:val="00064DC1"/>
    <w:rsid w:val="0007736A"/>
    <w:rsid w:val="000904F1"/>
    <w:rsid w:val="000A17D2"/>
    <w:rsid w:val="000A1FEC"/>
    <w:rsid w:val="000A7754"/>
    <w:rsid w:val="000A7795"/>
    <w:rsid w:val="000B0432"/>
    <w:rsid w:val="000B1270"/>
    <w:rsid w:val="000B40F1"/>
    <w:rsid w:val="000C46CD"/>
    <w:rsid w:val="000D2517"/>
    <w:rsid w:val="000E339C"/>
    <w:rsid w:val="000E37A1"/>
    <w:rsid w:val="000E3CED"/>
    <w:rsid w:val="000E56A9"/>
    <w:rsid w:val="000E672B"/>
    <w:rsid w:val="000F1960"/>
    <w:rsid w:val="000F579B"/>
    <w:rsid w:val="000F6743"/>
    <w:rsid w:val="000F7CAE"/>
    <w:rsid w:val="000F7F91"/>
    <w:rsid w:val="00102511"/>
    <w:rsid w:val="00102873"/>
    <w:rsid w:val="00104D3B"/>
    <w:rsid w:val="00112DDA"/>
    <w:rsid w:val="0011599D"/>
    <w:rsid w:val="00123443"/>
    <w:rsid w:val="001244B5"/>
    <w:rsid w:val="001362B2"/>
    <w:rsid w:val="001455BE"/>
    <w:rsid w:val="001541EC"/>
    <w:rsid w:val="00157CFB"/>
    <w:rsid w:val="001778B9"/>
    <w:rsid w:val="00184B31"/>
    <w:rsid w:val="001913AF"/>
    <w:rsid w:val="00193C23"/>
    <w:rsid w:val="00197BB0"/>
    <w:rsid w:val="001A4DD7"/>
    <w:rsid w:val="001B02F6"/>
    <w:rsid w:val="001C3678"/>
    <w:rsid w:val="001C5CED"/>
    <w:rsid w:val="001C5EC0"/>
    <w:rsid w:val="001C78E0"/>
    <w:rsid w:val="001D1155"/>
    <w:rsid w:val="001D12E4"/>
    <w:rsid w:val="001D3191"/>
    <w:rsid w:val="001D3FDE"/>
    <w:rsid w:val="001D63CA"/>
    <w:rsid w:val="001D7932"/>
    <w:rsid w:val="001E2D13"/>
    <w:rsid w:val="001E3EE4"/>
    <w:rsid w:val="001E6974"/>
    <w:rsid w:val="001E6C3B"/>
    <w:rsid w:val="001F1183"/>
    <w:rsid w:val="001F269B"/>
    <w:rsid w:val="001F4A81"/>
    <w:rsid w:val="001F56E6"/>
    <w:rsid w:val="00201408"/>
    <w:rsid w:val="00203398"/>
    <w:rsid w:val="002034C3"/>
    <w:rsid w:val="002049B7"/>
    <w:rsid w:val="00211DCA"/>
    <w:rsid w:val="00214F85"/>
    <w:rsid w:val="0024248F"/>
    <w:rsid w:val="002429D0"/>
    <w:rsid w:val="0024554D"/>
    <w:rsid w:val="00245D93"/>
    <w:rsid w:val="00247A45"/>
    <w:rsid w:val="00247B27"/>
    <w:rsid w:val="002501D4"/>
    <w:rsid w:val="00262F81"/>
    <w:rsid w:val="00267360"/>
    <w:rsid w:val="00274003"/>
    <w:rsid w:val="0027588E"/>
    <w:rsid w:val="002812B2"/>
    <w:rsid w:val="0029060F"/>
    <w:rsid w:val="002938C6"/>
    <w:rsid w:val="002A4E3C"/>
    <w:rsid w:val="002A557A"/>
    <w:rsid w:val="002B38E6"/>
    <w:rsid w:val="002B6430"/>
    <w:rsid w:val="002C2149"/>
    <w:rsid w:val="002D389E"/>
    <w:rsid w:val="002D5D3E"/>
    <w:rsid w:val="002D7112"/>
    <w:rsid w:val="002D72C4"/>
    <w:rsid w:val="002F3079"/>
    <w:rsid w:val="002F5A82"/>
    <w:rsid w:val="00302068"/>
    <w:rsid w:val="00304A95"/>
    <w:rsid w:val="0031570D"/>
    <w:rsid w:val="00315B48"/>
    <w:rsid w:val="00320FE3"/>
    <w:rsid w:val="00322423"/>
    <w:rsid w:val="00327889"/>
    <w:rsid w:val="003278B4"/>
    <w:rsid w:val="00327E38"/>
    <w:rsid w:val="00336C9A"/>
    <w:rsid w:val="0034139D"/>
    <w:rsid w:val="0034645B"/>
    <w:rsid w:val="00355A22"/>
    <w:rsid w:val="00363F6B"/>
    <w:rsid w:val="00371F49"/>
    <w:rsid w:val="00385348"/>
    <w:rsid w:val="00390552"/>
    <w:rsid w:val="003B17FB"/>
    <w:rsid w:val="003B2B33"/>
    <w:rsid w:val="003B6754"/>
    <w:rsid w:val="003B751A"/>
    <w:rsid w:val="003C13C3"/>
    <w:rsid w:val="003C307C"/>
    <w:rsid w:val="003C74CC"/>
    <w:rsid w:val="003D432F"/>
    <w:rsid w:val="003E399A"/>
    <w:rsid w:val="003F152C"/>
    <w:rsid w:val="003F1810"/>
    <w:rsid w:val="003F1AD1"/>
    <w:rsid w:val="003F1DE1"/>
    <w:rsid w:val="003F4BB3"/>
    <w:rsid w:val="004011BB"/>
    <w:rsid w:val="0040382C"/>
    <w:rsid w:val="0041531A"/>
    <w:rsid w:val="0042675B"/>
    <w:rsid w:val="004375CF"/>
    <w:rsid w:val="00452563"/>
    <w:rsid w:val="0046287B"/>
    <w:rsid w:val="00480E1B"/>
    <w:rsid w:val="00481371"/>
    <w:rsid w:val="0049572C"/>
    <w:rsid w:val="004A4B3F"/>
    <w:rsid w:val="004A4DF9"/>
    <w:rsid w:val="004A542D"/>
    <w:rsid w:val="004A630F"/>
    <w:rsid w:val="004B6250"/>
    <w:rsid w:val="004D276F"/>
    <w:rsid w:val="004D6074"/>
    <w:rsid w:val="004D7A8A"/>
    <w:rsid w:val="004E1BE7"/>
    <w:rsid w:val="004E7D5D"/>
    <w:rsid w:val="004F0016"/>
    <w:rsid w:val="004F1BCC"/>
    <w:rsid w:val="00505FFD"/>
    <w:rsid w:val="00507CC9"/>
    <w:rsid w:val="00513A53"/>
    <w:rsid w:val="00532D5B"/>
    <w:rsid w:val="00534E60"/>
    <w:rsid w:val="005352A9"/>
    <w:rsid w:val="00537CAB"/>
    <w:rsid w:val="005467FF"/>
    <w:rsid w:val="0054699A"/>
    <w:rsid w:val="0056104B"/>
    <w:rsid w:val="00565587"/>
    <w:rsid w:val="00566B6D"/>
    <w:rsid w:val="00572A7D"/>
    <w:rsid w:val="005735B1"/>
    <w:rsid w:val="0058375B"/>
    <w:rsid w:val="00585063"/>
    <w:rsid w:val="00585595"/>
    <w:rsid w:val="00586D96"/>
    <w:rsid w:val="005905BA"/>
    <w:rsid w:val="005916A4"/>
    <w:rsid w:val="0059329C"/>
    <w:rsid w:val="005A5968"/>
    <w:rsid w:val="005A6FD8"/>
    <w:rsid w:val="005B3F3B"/>
    <w:rsid w:val="005C379E"/>
    <w:rsid w:val="005C38CC"/>
    <w:rsid w:val="005C5BEC"/>
    <w:rsid w:val="005D1AD1"/>
    <w:rsid w:val="005D20B1"/>
    <w:rsid w:val="005D477E"/>
    <w:rsid w:val="005D7C81"/>
    <w:rsid w:val="005E11AA"/>
    <w:rsid w:val="005F1023"/>
    <w:rsid w:val="005F3999"/>
    <w:rsid w:val="005F4AD0"/>
    <w:rsid w:val="005F520A"/>
    <w:rsid w:val="005F554D"/>
    <w:rsid w:val="00605F98"/>
    <w:rsid w:val="00607B22"/>
    <w:rsid w:val="006110F3"/>
    <w:rsid w:val="00611A28"/>
    <w:rsid w:val="0061370F"/>
    <w:rsid w:val="00616CF1"/>
    <w:rsid w:val="00622651"/>
    <w:rsid w:val="00623B2F"/>
    <w:rsid w:val="006249D5"/>
    <w:rsid w:val="006250D4"/>
    <w:rsid w:val="006262B6"/>
    <w:rsid w:val="006415AB"/>
    <w:rsid w:val="0064300C"/>
    <w:rsid w:val="00654D9B"/>
    <w:rsid w:val="006655C4"/>
    <w:rsid w:val="00676E4E"/>
    <w:rsid w:val="006821E3"/>
    <w:rsid w:val="0068678E"/>
    <w:rsid w:val="00695172"/>
    <w:rsid w:val="006A07A9"/>
    <w:rsid w:val="006A0C12"/>
    <w:rsid w:val="006A2F54"/>
    <w:rsid w:val="006A34E8"/>
    <w:rsid w:val="006B0713"/>
    <w:rsid w:val="006B7116"/>
    <w:rsid w:val="006C0961"/>
    <w:rsid w:val="006C32BA"/>
    <w:rsid w:val="006D6D25"/>
    <w:rsid w:val="006D725E"/>
    <w:rsid w:val="006E5C25"/>
    <w:rsid w:val="006F1661"/>
    <w:rsid w:val="006F2468"/>
    <w:rsid w:val="007067FB"/>
    <w:rsid w:val="007136C7"/>
    <w:rsid w:val="00714CFF"/>
    <w:rsid w:val="00722D76"/>
    <w:rsid w:val="00730B8F"/>
    <w:rsid w:val="00740BAB"/>
    <w:rsid w:val="00741053"/>
    <w:rsid w:val="00754174"/>
    <w:rsid w:val="00763D44"/>
    <w:rsid w:val="007651B9"/>
    <w:rsid w:val="00765481"/>
    <w:rsid w:val="0076562A"/>
    <w:rsid w:val="00767E94"/>
    <w:rsid w:val="0077174C"/>
    <w:rsid w:val="00777376"/>
    <w:rsid w:val="007856F8"/>
    <w:rsid w:val="0079416B"/>
    <w:rsid w:val="007B5AEA"/>
    <w:rsid w:val="007C3AEF"/>
    <w:rsid w:val="007F26C8"/>
    <w:rsid w:val="007F5374"/>
    <w:rsid w:val="00801F60"/>
    <w:rsid w:val="008143E9"/>
    <w:rsid w:val="00822CC0"/>
    <w:rsid w:val="00826661"/>
    <w:rsid w:val="0083012B"/>
    <w:rsid w:val="00832058"/>
    <w:rsid w:val="00833912"/>
    <w:rsid w:val="00843098"/>
    <w:rsid w:val="00844F1E"/>
    <w:rsid w:val="00847357"/>
    <w:rsid w:val="0085186A"/>
    <w:rsid w:val="0085282C"/>
    <w:rsid w:val="00855A33"/>
    <w:rsid w:val="008702F8"/>
    <w:rsid w:val="00872B15"/>
    <w:rsid w:val="0088321B"/>
    <w:rsid w:val="00885403"/>
    <w:rsid w:val="00885531"/>
    <w:rsid w:val="00887FE2"/>
    <w:rsid w:val="0089420F"/>
    <w:rsid w:val="008976D9"/>
    <w:rsid w:val="008B0746"/>
    <w:rsid w:val="008C0151"/>
    <w:rsid w:val="008C5676"/>
    <w:rsid w:val="008D1B85"/>
    <w:rsid w:val="008D22EC"/>
    <w:rsid w:val="008D4FBE"/>
    <w:rsid w:val="008D6E31"/>
    <w:rsid w:val="008E20E2"/>
    <w:rsid w:val="0090269E"/>
    <w:rsid w:val="0090623F"/>
    <w:rsid w:val="009131AB"/>
    <w:rsid w:val="009131AF"/>
    <w:rsid w:val="00916A54"/>
    <w:rsid w:val="009171C5"/>
    <w:rsid w:val="00921726"/>
    <w:rsid w:val="00921D73"/>
    <w:rsid w:val="009240DA"/>
    <w:rsid w:val="00927FBB"/>
    <w:rsid w:val="00930BA0"/>
    <w:rsid w:val="00936428"/>
    <w:rsid w:val="00947204"/>
    <w:rsid w:val="009536A4"/>
    <w:rsid w:val="009547C8"/>
    <w:rsid w:val="00962471"/>
    <w:rsid w:val="00981834"/>
    <w:rsid w:val="009B0568"/>
    <w:rsid w:val="009B7679"/>
    <w:rsid w:val="009C0985"/>
    <w:rsid w:val="009C53C6"/>
    <w:rsid w:val="009D1D7C"/>
    <w:rsid w:val="009D2E55"/>
    <w:rsid w:val="009D6EDC"/>
    <w:rsid w:val="009D75AE"/>
    <w:rsid w:val="009E27DA"/>
    <w:rsid w:val="009EEEDF"/>
    <w:rsid w:val="009F3A3B"/>
    <w:rsid w:val="00A10E43"/>
    <w:rsid w:val="00A24851"/>
    <w:rsid w:val="00A320FC"/>
    <w:rsid w:val="00A322DC"/>
    <w:rsid w:val="00A40DD0"/>
    <w:rsid w:val="00A4203A"/>
    <w:rsid w:val="00A6396C"/>
    <w:rsid w:val="00A70AF9"/>
    <w:rsid w:val="00A84922"/>
    <w:rsid w:val="00A90D3D"/>
    <w:rsid w:val="00A927B6"/>
    <w:rsid w:val="00AA0131"/>
    <w:rsid w:val="00AB3A63"/>
    <w:rsid w:val="00AB51A3"/>
    <w:rsid w:val="00AB60CB"/>
    <w:rsid w:val="00AB762D"/>
    <w:rsid w:val="00AD0632"/>
    <w:rsid w:val="00AD3AD7"/>
    <w:rsid w:val="00AD4636"/>
    <w:rsid w:val="00AD7CA4"/>
    <w:rsid w:val="00AE3739"/>
    <w:rsid w:val="00AE6FB4"/>
    <w:rsid w:val="00B00ACE"/>
    <w:rsid w:val="00B142E0"/>
    <w:rsid w:val="00B235DA"/>
    <w:rsid w:val="00B2499F"/>
    <w:rsid w:val="00B26AD4"/>
    <w:rsid w:val="00B31599"/>
    <w:rsid w:val="00B34EF9"/>
    <w:rsid w:val="00B35A40"/>
    <w:rsid w:val="00B364AB"/>
    <w:rsid w:val="00B51D66"/>
    <w:rsid w:val="00B574BF"/>
    <w:rsid w:val="00B73731"/>
    <w:rsid w:val="00B76525"/>
    <w:rsid w:val="00B76AE8"/>
    <w:rsid w:val="00B7794F"/>
    <w:rsid w:val="00B826FE"/>
    <w:rsid w:val="00B85137"/>
    <w:rsid w:val="00BB2DB1"/>
    <w:rsid w:val="00BB4837"/>
    <w:rsid w:val="00BB68C7"/>
    <w:rsid w:val="00BB786B"/>
    <w:rsid w:val="00BC06D4"/>
    <w:rsid w:val="00BC240B"/>
    <w:rsid w:val="00BC3818"/>
    <w:rsid w:val="00BD34F0"/>
    <w:rsid w:val="00BE1AE6"/>
    <w:rsid w:val="00BE7D80"/>
    <w:rsid w:val="00BF01F6"/>
    <w:rsid w:val="00BF6FD9"/>
    <w:rsid w:val="00C0353C"/>
    <w:rsid w:val="00C05CA7"/>
    <w:rsid w:val="00C1733A"/>
    <w:rsid w:val="00C17D3D"/>
    <w:rsid w:val="00C25C75"/>
    <w:rsid w:val="00C27348"/>
    <w:rsid w:val="00C3152B"/>
    <w:rsid w:val="00C33BBB"/>
    <w:rsid w:val="00C3507F"/>
    <w:rsid w:val="00C53B65"/>
    <w:rsid w:val="00C614F3"/>
    <w:rsid w:val="00C62F01"/>
    <w:rsid w:val="00C773C3"/>
    <w:rsid w:val="00C86394"/>
    <w:rsid w:val="00C915DF"/>
    <w:rsid w:val="00CB25BA"/>
    <w:rsid w:val="00CB5533"/>
    <w:rsid w:val="00CC5F6A"/>
    <w:rsid w:val="00CD34B5"/>
    <w:rsid w:val="00CE41CC"/>
    <w:rsid w:val="00CE61CC"/>
    <w:rsid w:val="00CF7A73"/>
    <w:rsid w:val="00D04369"/>
    <w:rsid w:val="00D17857"/>
    <w:rsid w:val="00D22B04"/>
    <w:rsid w:val="00D23383"/>
    <w:rsid w:val="00D32A3F"/>
    <w:rsid w:val="00D41B55"/>
    <w:rsid w:val="00D42840"/>
    <w:rsid w:val="00D4357A"/>
    <w:rsid w:val="00D44479"/>
    <w:rsid w:val="00D45C7B"/>
    <w:rsid w:val="00D464D5"/>
    <w:rsid w:val="00D500F7"/>
    <w:rsid w:val="00D51B3A"/>
    <w:rsid w:val="00D54AD1"/>
    <w:rsid w:val="00D5556E"/>
    <w:rsid w:val="00D618ED"/>
    <w:rsid w:val="00D632BC"/>
    <w:rsid w:val="00D635D7"/>
    <w:rsid w:val="00D66DEC"/>
    <w:rsid w:val="00D8655B"/>
    <w:rsid w:val="00D93554"/>
    <w:rsid w:val="00D95850"/>
    <w:rsid w:val="00DA7C0D"/>
    <w:rsid w:val="00DB0EBD"/>
    <w:rsid w:val="00DC0E35"/>
    <w:rsid w:val="00DC362D"/>
    <w:rsid w:val="00DC688D"/>
    <w:rsid w:val="00DC6B7B"/>
    <w:rsid w:val="00DC73F8"/>
    <w:rsid w:val="00DC78BF"/>
    <w:rsid w:val="00E03694"/>
    <w:rsid w:val="00E04901"/>
    <w:rsid w:val="00E0639A"/>
    <w:rsid w:val="00E138C3"/>
    <w:rsid w:val="00E1577A"/>
    <w:rsid w:val="00E166A8"/>
    <w:rsid w:val="00E35A68"/>
    <w:rsid w:val="00E4079E"/>
    <w:rsid w:val="00E40C8E"/>
    <w:rsid w:val="00E40DB7"/>
    <w:rsid w:val="00E4415B"/>
    <w:rsid w:val="00E455DE"/>
    <w:rsid w:val="00E54FDB"/>
    <w:rsid w:val="00E55780"/>
    <w:rsid w:val="00E56FC6"/>
    <w:rsid w:val="00E57F15"/>
    <w:rsid w:val="00E6188F"/>
    <w:rsid w:val="00E639EC"/>
    <w:rsid w:val="00E72AB0"/>
    <w:rsid w:val="00E76FD1"/>
    <w:rsid w:val="00E84D40"/>
    <w:rsid w:val="00E86DCB"/>
    <w:rsid w:val="00E8749C"/>
    <w:rsid w:val="00E95788"/>
    <w:rsid w:val="00EA0CF7"/>
    <w:rsid w:val="00EA3743"/>
    <w:rsid w:val="00EB2B28"/>
    <w:rsid w:val="00EB478A"/>
    <w:rsid w:val="00EB7770"/>
    <w:rsid w:val="00EC2A37"/>
    <w:rsid w:val="00ED4AB2"/>
    <w:rsid w:val="00EE2397"/>
    <w:rsid w:val="00EE5082"/>
    <w:rsid w:val="00EE72CE"/>
    <w:rsid w:val="00EF7EDF"/>
    <w:rsid w:val="00F04082"/>
    <w:rsid w:val="00F055EE"/>
    <w:rsid w:val="00F073E9"/>
    <w:rsid w:val="00F07A89"/>
    <w:rsid w:val="00F11A88"/>
    <w:rsid w:val="00F11AE6"/>
    <w:rsid w:val="00F1596F"/>
    <w:rsid w:val="00F17BB9"/>
    <w:rsid w:val="00F529C6"/>
    <w:rsid w:val="00F552BD"/>
    <w:rsid w:val="00F560D8"/>
    <w:rsid w:val="00F722F8"/>
    <w:rsid w:val="00F76FEC"/>
    <w:rsid w:val="00F87EB5"/>
    <w:rsid w:val="00F9138C"/>
    <w:rsid w:val="00FA29AE"/>
    <w:rsid w:val="00FB23B9"/>
    <w:rsid w:val="00FB277C"/>
    <w:rsid w:val="00FB28BC"/>
    <w:rsid w:val="00FD5DD7"/>
    <w:rsid w:val="00FD6DD5"/>
    <w:rsid w:val="00FE25D7"/>
    <w:rsid w:val="00FE69F2"/>
    <w:rsid w:val="0121B793"/>
    <w:rsid w:val="01616085"/>
    <w:rsid w:val="02A7D7FB"/>
    <w:rsid w:val="032BF8E0"/>
    <w:rsid w:val="04C7C941"/>
    <w:rsid w:val="0555541F"/>
    <w:rsid w:val="06B5DABD"/>
    <w:rsid w:val="071A0B6E"/>
    <w:rsid w:val="08199D94"/>
    <w:rsid w:val="08BC005E"/>
    <w:rsid w:val="08C14333"/>
    <w:rsid w:val="09821207"/>
    <w:rsid w:val="0A0C31EA"/>
    <w:rsid w:val="0B1DE268"/>
    <w:rsid w:val="0C91F0A6"/>
    <w:rsid w:val="0DA3E1F1"/>
    <w:rsid w:val="0DA95194"/>
    <w:rsid w:val="0E54870B"/>
    <w:rsid w:val="0E8547AC"/>
    <w:rsid w:val="0FDBD495"/>
    <w:rsid w:val="100265AB"/>
    <w:rsid w:val="10530C63"/>
    <w:rsid w:val="113A7BF2"/>
    <w:rsid w:val="118D23EC"/>
    <w:rsid w:val="12112EDC"/>
    <w:rsid w:val="1220F114"/>
    <w:rsid w:val="127EBD10"/>
    <w:rsid w:val="12A4010C"/>
    <w:rsid w:val="1328F44D"/>
    <w:rsid w:val="148F4329"/>
    <w:rsid w:val="14CC4247"/>
    <w:rsid w:val="1518723B"/>
    <w:rsid w:val="15572B9F"/>
    <w:rsid w:val="16B4429C"/>
    <w:rsid w:val="176B18B1"/>
    <w:rsid w:val="183FD445"/>
    <w:rsid w:val="1B305A98"/>
    <w:rsid w:val="1C1AD2BC"/>
    <w:rsid w:val="1CAE929E"/>
    <w:rsid w:val="1D85DB77"/>
    <w:rsid w:val="1DF8EF6F"/>
    <w:rsid w:val="1E835611"/>
    <w:rsid w:val="1EC1A9D4"/>
    <w:rsid w:val="209F1CA4"/>
    <w:rsid w:val="20C5B8C3"/>
    <w:rsid w:val="20E37E95"/>
    <w:rsid w:val="21506FAB"/>
    <w:rsid w:val="21DE3288"/>
    <w:rsid w:val="227C9264"/>
    <w:rsid w:val="238340F2"/>
    <w:rsid w:val="254C85B3"/>
    <w:rsid w:val="2585D516"/>
    <w:rsid w:val="268C3EA5"/>
    <w:rsid w:val="27E092DB"/>
    <w:rsid w:val="286AD857"/>
    <w:rsid w:val="2B35B746"/>
    <w:rsid w:val="2BF76BFD"/>
    <w:rsid w:val="2C1CD2F8"/>
    <w:rsid w:val="2E4B7ECC"/>
    <w:rsid w:val="2E56DEFB"/>
    <w:rsid w:val="2FA2B74D"/>
    <w:rsid w:val="3074E614"/>
    <w:rsid w:val="30CC0DF9"/>
    <w:rsid w:val="316DACCD"/>
    <w:rsid w:val="31BCBD2F"/>
    <w:rsid w:val="3267DE5A"/>
    <w:rsid w:val="33DD9866"/>
    <w:rsid w:val="33DFAB89"/>
    <w:rsid w:val="348D5824"/>
    <w:rsid w:val="3525A358"/>
    <w:rsid w:val="360EC58A"/>
    <w:rsid w:val="36617D50"/>
    <w:rsid w:val="370A464E"/>
    <w:rsid w:val="393D49BE"/>
    <w:rsid w:val="39F7A9F6"/>
    <w:rsid w:val="3CAAF9D1"/>
    <w:rsid w:val="3D048F52"/>
    <w:rsid w:val="3D05EF90"/>
    <w:rsid w:val="3E932A24"/>
    <w:rsid w:val="3F8604EC"/>
    <w:rsid w:val="3FD2AC55"/>
    <w:rsid w:val="41351998"/>
    <w:rsid w:val="41F73318"/>
    <w:rsid w:val="4325FA63"/>
    <w:rsid w:val="43B488F8"/>
    <w:rsid w:val="43BB2202"/>
    <w:rsid w:val="452A60DC"/>
    <w:rsid w:val="45652C8B"/>
    <w:rsid w:val="4568F0B5"/>
    <w:rsid w:val="46A44195"/>
    <w:rsid w:val="476B59B4"/>
    <w:rsid w:val="47D6036B"/>
    <w:rsid w:val="494985B3"/>
    <w:rsid w:val="497E9627"/>
    <w:rsid w:val="49A6EA9F"/>
    <w:rsid w:val="4B0E1F6D"/>
    <w:rsid w:val="4D30AF32"/>
    <w:rsid w:val="4D745A6B"/>
    <w:rsid w:val="4DC87403"/>
    <w:rsid w:val="4E216168"/>
    <w:rsid w:val="4E291896"/>
    <w:rsid w:val="4E410A80"/>
    <w:rsid w:val="4E9742E6"/>
    <w:rsid w:val="4F7A0780"/>
    <w:rsid w:val="514EBA0B"/>
    <w:rsid w:val="52309B07"/>
    <w:rsid w:val="5242B7F8"/>
    <w:rsid w:val="53A2D5C6"/>
    <w:rsid w:val="53B40B5C"/>
    <w:rsid w:val="54DA55D6"/>
    <w:rsid w:val="5516604D"/>
    <w:rsid w:val="561D5711"/>
    <w:rsid w:val="56623273"/>
    <w:rsid w:val="569CB97A"/>
    <w:rsid w:val="577DE81F"/>
    <w:rsid w:val="594507ED"/>
    <w:rsid w:val="59FEFEDB"/>
    <w:rsid w:val="5A52BF35"/>
    <w:rsid w:val="5BF59FF3"/>
    <w:rsid w:val="5DF8B6E1"/>
    <w:rsid w:val="5EFC2492"/>
    <w:rsid w:val="61172F46"/>
    <w:rsid w:val="616B8237"/>
    <w:rsid w:val="62B2FFA7"/>
    <w:rsid w:val="637B3E42"/>
    <w:rsid w:val="63B49D8B"/>
    <w:rsid w:val="6482582F"/>
    <w:rsid w:val="64AF3611"/>
    <w:rsid w:val="64FA68C2"/>
    <w:rsid w:val="652FB15C"/>
    <w:rsid w:val="652FE04B"/>
    <w:rsid w:val="657809DD"/>
    <w:rsid w:val="65EAA069"/>
    <w:rsid w:val="6697D2E6"/>
    <w:rsid w:val="6945D42D"/>
    <w:rsid w:val="69C15C6D"/>
    <w:rsid w:val="6BFD0871"/>
    <w:rsid w:val="6C179456"/>
    <w:rsid w:val="6DDB9FF6"/>
    <w:rsid w:val="6E0B3AF3"/>
    <w:rsid w:val="6E884E25"/>
    <w:rsid w:val="6EE76B12"/>
    <w:rsid w:val="6FA70B54"/>
    <w:rsid w:val="6FC281DC"/>
    <w:rsid w:val="7115AA1D"/>
    <w:rsid w:val="7185FEBD"/>
    <w:rsid w:val="75B1C7E2"/>
    <w:rsid w:val="75D40662"/>
    <w:rsid w:val="76DD911E"/>
    <w:rsid w:val="776D6C77"/>
    <w:rsid w:val="77C0AA69"/>
    <w:rsid w:val="77D48786"/>
    <w:rsid w:val="7B2F9599"/>
    <w:rsid w:val="7B3BC385"/>
    <w:rsid w:val="7D4D7141"/>
    <w:rsid w:val="7E03C704"/>
    <w:rsid w:val="7E159C0B"/>
    <w:rsid w:val="7E584948"/>
    <w:rsid w:val="7E898240"/>
    <w:rsid w:val="7FDDB8EA"/>
    <w:rsid w:val="7FF749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2DBE"/>
  <w15:chartTrackingRefBased/>
  <w15:docId w15:val="{CAECD50E-8026-40BB-B992-A7E4D3CD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44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44B5"/>
  </w:style>
  <w:style w:type="character" w:customStyle="1" w:styleId="eop">
    <w:name w:val="eop"/>
    <w:basedOn w:val="DefaultParagraphFont"/>
    <w:rsid w:val="001244B5"/>
  </w:style>
  <w:style w:type="character" w:styleId="Hyperlink">
    <w:name w:val="Hyperlink"/>
    <w:basedOn w:val="DefaultParagraphFont"/>
    <w:uiPriority w:val="99"/>
    <w:unhideWhenUsed/>
    <w:rsid w:val="00FD6DD5"/>
    <w:rPr>
      <w:color w:val="0563C1" w:themeColor="hyperlink"/>
      <w:u w:val="single"/>
    </w:rPr>
  </w:style>
  <w:style w:type="character" w:styleId="UnresolvedMention">
    <w:name w:val="Unresolved Mention"/>
    <w:basedOn w:val="DefaultParagraphFont"/>
    <w:uiPriority w:val="99"/>
    <w:semiHidden/>
    <w:unhideWhenUsed/>
    <w:rsid w:val="00FD6DD5"/>
    <w:rPr>
      <w:color w:val="605E5C"/>
      <w:shd w:val="clear" w:color="auto" w:fill="E1DFDD"/>
    </w:rPr>
  </w:style>
  <w:style w:type="character" w:styleId="CommentReference">
    <w:name w:val="annotation reference"/>
    <w:basedOn w:val="DefaultParagraphFont"/>
    <w:uiPriority w:val="99"/>
    <w:semiHidden/>
    <w:unhideWhenUsed/>
    <w:rsid w:val="00EE5082"/>
    <w:rPr>
      <w:sz w:val="16"/>
      <w:szCs w:val="16"/>
    </w:rPr>
  </w:style>
  <w:style w:type="paragraph" w:styleId="CommentText">
    <w:name w:val="annotation text"/>
    <w:basedOn w:val="Normal"/>
    <w:link w:val="CommentTextChar"/>
    <w:uiPriority w:val="99"/>
    <w:unhideWhenUsed/>
    <w:rsid w:val="00EE5082"/>
    <w:pPr>
      <w:spacing w:line="240" w:lineRule="auto"/>
    </w:pPr>
    <w:rPr>
      <w:sz w:val="20"/>
      <w:szCs w:val="20"/>
    </w:rPr>
  </w:style>
  <w:style w:type="character" w:customStyle="1" w:styleId="CommentTextChar">
    <w:name w:val="Comment Text Char"/>
    <w:basedOn w:val="DefaultParagraphFont"/>
    <w:link w:val="CommentText"/>
    <w:uiPriority w:val="99"/>
    <w:rsid w:val="00EE5082"/>
    <w:rPr>
      <w:sz w:val="20"/>
      <w:szCs w:val="20"/>
    </w:rPr>
  </w:style>
  <w:style w:type="paragraph" w:styleId="CommentSubject">
    <w:name w:val="annotation subject"/>
    <w:basedOn w:val="CommentText"/>
    <w:next w:val="CommentText"/>
    <w:link w:val="CommentSubjectChar"/>
    <w:uiPriority w:val="99"/>
    <w:semiHidden/>
    <w:unhideWhenUsed/>
    <w:rsid w:val="00EE5082"/>
    <w:rPr>
      <w:b/>
      <w:bCs/>
    </w:rPr>
  </w:style>
  <w:style w:type="character" w:customStyle="1" w:styleId="CommentSubjectChar">
    <w:name w:val="Comment Subject Char"/>
    <w:basedOn w:val="CommentTextChar"/>
    <w:link w:val="CommentSubject"/>
    <w:uiPriority w:val="99"/>
    <w:semiHidden/>
    <w:rsid w:val="00EE5082"/>
    <w:rPr>
      <w:b/>
      <w:bCs/>
      <w:sz w:val="20"/>
      <w:szCs w:val="20"/>
    </w:rPr>
  </w:style>
  <w:style w:type="character" w:customStyle="1" w:styleId="apple-converted-space">
    <w:name w:val="apple-converted-space"/>
    <w:basedOn w:val="DefaultParagraphFont"/>
    <w:rsid w:val="00DC0E35"/>
  </w:style>
  <w:style w:type="paragraph" w:styleId="Revision">
    <w:name w:val="Revision"/>
    <w:hidden/>
    <w:uiPriority w:val="99"/>
    <w:semiHidden/>
    <w:rsid w:val="008C5676"/>
    <w:pPr>
      <w:spacing w:after="0" w:line="240" w:lineRule="auto"/>
    </w:pPr>
  </w:style>
  <w:style w:type="paragraph" w:styleId="ListParagraph">
    <w:name w:val="List Paragraph"/>
    <w:basedOn w:val="Normal"/>
    <w:uiPriority w:val="34"/>
    <w:qFormat/>
    <w:rsid w:val="008C5676"/>
    <w:pPr>
      <w:ind w:left="720"/>
      <w:contextualSpacing/>
    </w:pPr>
  </w:style>
  <w:style w:type="paragraph" w:customStyle="1" w:styleId="parties">
    <w:name w:val="parties"/>
    <w:basedOn w:val="Normal"/>
    <w:rsid w:val="00754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73731"/>
    <w:rPr>
      <w:color w:val="954F72" w:themeColor="followedHyperlink"/>
      <w:u w:val="single"/>
    </w:rPr>
  </w:style>
  <w:style w:type="paragraph" w:styleId="NormalWeb">
    <w:name w:val="Normal (Web)"/>
    <w:basedOn w:val="Normal"/>
    <w:uiPriority w:val="99"/>
    <w:unhideWhenUsed/>
    <w:rsid w:val="00872B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B235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8723">
      <w:bodyDiv w:val="1"/>
      <w:marLeft w:val="0"/>
      <w:marRight w:val="0"/>
      <w:marTop w:val="0"/>
      <w:marBottom w:val="0"/>
      <w:divBdr>
        <w:top w:val="none" w:sz="0" w:space="0" w:color="auto"/>
        <w:left w:val="none" w:sz="0" w:space="0" w:color="auto"/>
        <w:bottom w:val="none" w:sz="0" w:space="0" w:color="auto"/>
        <w:right w:val="none" w:sz="0" w:space="0" w:color="auto"/>
      </w:divBdr>
    </w:div>
    <w:div w:id="222133643">
      <w:bodyDiv w:val="1"/>
      <w:marLeft w:val="0"/>
      <w:marRight w:val="0"/>
      <w:marTop w:val="0"/>
      <w:marBottom w:val="0"/>
      <w:divBdr>
        <w:top w:val="none" w:sz="0" w:space="0" w:color="auto"/>
        <w:left w:val="none" w:sz="0" w:space="0" w:color="auto"/>
        <w:bottom w:val="none" w:sz="0" w:space="0" w:color="auto"/>
        <w:right w:val="none" w:sz="0" w:space="0" w:color="auto"/>
      </w:divBdr>
    </w:div>
    <w:div w:id="271868166">
      <w:bodyDiv w:val="1"/>
      <w:marLeft w:val="0"/>
      <w:marRight w:val="0"/>
      <w:marTop w:val="0"/>
      <w:marBottom w:val="0"/>
      <w:divBdr>
        <w:top w:val="none" w:sz="0" w:space="0" w:color="auto"/>
        <w:left w:val="none" w:sz="0" w:space="0" w:color="auto"/>
        <w:bottom w:val="none" w:sz="0" w:space="0" w:color="auto"/>
        <w:right w:val="none" w:sz="0" w:space="0" w:color="auto"/>
      </w:divBdr>
      <w:divsChild>
        <w:div w:id="16662848">
          <w:marLeft w:val="0"/>
          <w:marRight w:val="0"/>
          <w:marTop w:val="0"/>
          <w:marBottom w:val="0"/>
          <w:divBdr>
            <w:top w:val="none" w:sz="0" w:space="0" w:color="auto"/>
            <w:left w:val="none" w:sz="0" w:space="0" w:color="auto"/>
            <w:bottom w:val="none" w:sz="0" w:space="0" w:color="auto"/>
            <w:right w:val="none" w:sz="0" w:space="0" w:color="auto"/>
          </w:divBdr>
          <w:divsChild>
            <w:div w:id="1840146623">
              <w:marLeft w:val="0"/>
              <w:marRight w:val="0"/>
              <w:marTop w:val="0"/>
              <w:marBottom w:val="0"/>
              <w:divBdr>
                <w:top w:val="none" w:sz="0" w:space="0" w:color="auto"/>
                <w:left w:val="none" w:sz="0" w:space="0" w:color="auto"/>
                <w:bottom w:val="none" w:sz="0" w:space="0" w:color="auto"/>
                <w:right w:val="none" w:sz="0" w:space="0" w:color="auto"/>
              </w:divBdr>
            </w:div>
          </w:divsChild>
        </w:div>
        <w:div w:id="37166458">
          <w:marLeft w:val="0"/>
          <w:marRight w:val="0"/>
          <w:marTop w:val="0"/>
          <w:marBottom w:val="0"/>
          <w:divBdr>
            <w:top w:val="none" w:sz="0" w:space="0" w:color="auto"/>
            <w:left w:val="none" w:sz="0" w:space="0" w:color="auto"/>
            <w:bottom w:val="none" w:sz="0" w:space="0" w:color="auto"/>
            <w:right w:val="none" w:sz="0" w:space="0" w:color="auto"/>
          </w:divBdr>
          <w:divsChild>
            <w:div w:id="497424362">
              <w:marLeft w:val="0"/>
              <w:marRight w:val="0"/>
              <w:marTop w:val="0"/>
              <w:marBottom w:val="0"/>
              <w:divBdr>
                <w:top w:val="none" w:sz="0" w:space="0" w:color="auto"/>
                <w:left w:val="none" w:sz="0" w:space="0" w:color="auto"/>
                <w:bottom w:val="none" w:sz="0" w:space="0" w:color="auto"/>
                <w:right w:val="none" w:sz="0" w:space="0" w:color="auto"/>
              </w:divBdr>
            </w:div>
          </w:divsChild>
        </w:div>
        <w:div w:id="668407834">
          <w:marLeft w:val="0"/>
          <w:marRight w:val="0"/>
          <w:marTop w:val="0"/>
          <w:marBottom w:val="0"/>
          <w:divBdr>
            <w:top w:val="none" w:sz="0" w:space="0" w:color="auto"/>
            <w:left w:val="none" w:sz="0" w:space="0" w:color="auto"/>
            <w:bottom w:val="none" w:sz="0" w:space="0" w:color="auto"/>
            <w:right w:val="none" w:sz="0" w:space="0" w:color="auto"/>
          </w:divBdr>
          <w:divsChild>
            <w:div w:id="1586183954">
              <w:marLeft w:val="0"/>
              <w:marRight w:val="0"/>
              <w:marTop w:val="0"/>
              <w:marBottom w:val="0"/>
              <w:divBdr>
                <w:top w:val="none" w:sz="0" w:space="0" w:color="auto"/>
                <w:left w:val="none" w:sz="0" w:space="0" w:color="auto"/>
                <w:bottom w:val="none" w:sz="0" w:space="0" w:color="auto"/>
                <w:right w:val="none" w:sz="0" w:space="0" w:color="auto"/>
              </w:divBdr>
            </w:div>
          </w:divsChild>
        </w:div>
        <w:div w:id="756248112">
          <w:marLeft w:val="0"/>
          <w:marRight w:val="0"/>
          <w:marTop w:val="0"/>
          <w:marBottom w:val="0"/>
          <w:divBdr>
            <w:top w:val="none" w:sz="0" w:space="0" w:color="auto"/>
            <w:left w:val="none" w:sz="0" w:space="0" w:color="auto"/>
            <w:bottom w:val="none" w:sz="0" w:space="0" w:color="auto"/>
            <w:right w:val="none" w:sz="0" w:space="0" w:color="auto"/>
          </w:divBdr>
          <w:divsChild>
            <w:div w:id="208616213">
              <w:marLeft w:val="0"/>
              <w:marRight w:val="0"/>
              <w:marTop w:val="0"/>
              <w:marBottom w:val="0"/>
              <w:divBdr>
                <w:top w:val="none" w:sz="0" w:space="0" w:color="auto"/>
                <w:left w:val="none" w:sz="0" w:space="0" w:color="auto"/>
                <w:bottom w:val="none" w:sz="0" w:space="0" w:color="auto"/>
                <w:right w:val="none" w:sz="0" w:space="0" w:color="auto"/>
              </w:divBdr>
            </w:div>
          </w:divsChild>
        </w:div>
        <w:div w:id="839321068">
          <w:marLeft w:val="0"/>
          <w:marRight w:val="0"/>
          <w:marTop w:val="0"/>
          <w:marBottom w:val="0"/>
          <w:divBdr>
            <w:top w:val="none" w:sz="0" w:space="0" w:color="auto"/>
            <w:left w:val="none" w:sz="0" w:space="0" w:color="auto"/>
            <w:bottom w:val="none" w:sz="0" w:space="0" w:color="auto"/>
            <w:right w:val="none" w:sz="0" w:space="0" w:color="auto"/>
          </w:divBdr>
          <w:divsChild>
            <w:div w:id="1714885911">
              <w:marLeft w:val="0"/>
              <w:marRight w:val="0"/>
              <w:marTop w:val="0"/>
              <w:marBottom w:val="0"/>
              <w:divBdr>
                <w:top w:val="none" w:sz="0" w:space="0" w:color="auto"/>
                <w:left w:val="none" w:sz="0" w:space="0" w:color="auto"/>
                <w:bottom w:val="none" w:sz="0" w:space="0" w:color="auto"/>
                <w:right w:val="none" w:sz="0" w:space="0" w:color="auto"/>
              </w:divBdr>
            </w:div>
          </w:divsChild>
        </w:div>
        <w:div w:id="934938634">
          <w:marLeft w:val="0"/>
          <w:marRight w:val="0"/>
          <w:marTop w:val="0"/>
          <w:marBottom w:val="0"/>
          <w:divBdr>
            <w:top w:val="none" w:sz="0" w:space="0" w:color="auto"/>
            <w:left w:val="none" w:sz="0" w:space="0" w:color="auto"/>
            <w:bottom w:val="none" w:sz="0" w:space="0" w:color="auto"/>
            <w:right w:val="none" w:sz="0" w:space="0" w:color="auto"/>
          </w:divBdr>
          <w:divsChild>
            <w:div w:id="383143022">
              <w:marLeft w:val="0"/>
              <w:marRight w:val="0"/>
              <w:marTop w:val="0"/>
              <w:marBottom w:val="0"/>
              <w:divBdr>
                <w:top w:val="none" w:sz="0" w:space="0" w:color="auto"/>
                <w:left w:val="none" w:sz="0" w:space="0" w:color="auto"/>
                <w:bottom w:val="none" w:sz="0" w:space="0" w:color="auto"/>
                <w:right w:val="none" w:sz="0" w:space="0" w:color="auto"/>
              </w:divBdr>
            </w:div>
          </w:divsChild>
        </w:div>
        <w:div w:id="1038121833">
          <w:marLeft w:val="0"/>
          <w:marRight w:val="0"/>
          <w:marTop w:val="0"/>
          <w:marBottom w:val="0"/>
          <w:divBdr>
            <w:top w:val="none" w:sz="0" w:space="0" w:color="auto"/>
            <w:left w:val="none" w:sz="0" w:space="0" w:color="auto"/>
            <w:bottom w:val="none" w:sz="0" w:space="0" w:color="auto"/>
            <w:right w:val="none" w:sz="0" w:space="0" w:color="auto"/>
          </w:divBdr>
          <w:divsChild>
            <w:div w:id="1440678807">
              <w:marLeft w:val="0"/>
              <w:marRight w:val="0"/>
              <w:marTop w:val="0"/>
              <w:marBottom w:val="0"/>
              <w:divBdr>
                <w:top w:val="none" w:sz="0" w:space="0" w:color="auto"/>
                <w:left w:val="none" w:sz="0" w:space="0" w:color="auto"/>
                <w:bottom w:val="none" w:sz="0" w:space="0" w:color="auto"/>
                <w:right w:val="none" w:sz="0" w:space="0" w:color="auto"/>
              </w:divBdr>
            </w:div>
          </w:divsChild>
        </w:div>
        <w:div w:id="1445535082">
          <w:marLeft w:val="0"/>
          <w:marRight w:val="0"/>
          <w:marTop w:val="0"/>
          <w:marBottom w:val="0"/>
          <w:divBdr>
            <w:top w:val="none" w:sz="0" w:space="0" w:color="auto"/>
            <w:left w:val="none" w:sz="0" w:space="0" w:color="auto"/>
            <w:bottom w:val="none" w:sz="0" w:space="0" w:color="auto"/>
            <w:right w:val="none" w:sz="0" w:space="0" w:color="auto"/>
          </w:divBdr>
          <w:divsChild>
            <w:div w:id="1487891319">
              <w:marLeft w:val="0"/>
              <w:marRight w:val="0"/>
              <w:marTop w:val="0"/>
              <w:marBottom w:val="0"/>
              <w:divBdr>
                <w:top w:val="none" w:sz="0" w:space="0" w:color="auto"/>
                <w:left w:val="none" w:sz="0" w:space="0" w:color="auto"/>
                <w:bottom w:val="none" w:sz="0" w:space="0" w:color="auto"/>
                <w:right w:val="none" w:sz="0" w:space="0" w:color="auto"/>
              </w:divBdr>
            </w:div>
          </w:divsChild>
        </w:div>
        <w:div w:id="1538350789">
          <w:marLeft w:val="0"/>
          <w:marRight w:val="0"/>
          <w:marTop w:val="0"/>
          <w:marBottom w:val="0"/>
          <w:divBdr>
            <w:top w:val="none" w:sz="0" w:space="0" w:color="auto"/>
            <w:left w:val="none" w:sz="0" w:space="0" w:color="auto"/>
            <w:bottom w:val="none" w:sz="0" w:space="0" w:color="auto"/>
            <w:right w:val="none" w:sz="0" w:space="0" w:color="auto"/>
          </w:divBdr>
          <w:divsChild>
            <w:div w:id="1136725816">
              <w:marLeft w:val="0"/>
              <w:marRight w:val="0"/>
              <w:marTop w:val="0"/>
              <w:marBottom w:val="0"/>
              <w:divBdr>
                <w:top w:val="none" w:sz="0" w:space="0" w:color="auto"/>
                <w:left w:val="none" w:sz="0" w:space="0" w:color="auto"/>
                <w:bottom w:val="none" w:sz="0" w:space="0" w:color="auto"/>
                <w:right w:val="none" w:sz="0" w:space="0" w:color="auto"/>
              </w:divBdr>
            </w:div>
          </w:divsChild>
        </w:div>
        <w:div w:id="1592664173">
          <w:marLeft w:val="0"/>
          <w:marRight w:val="0"/>
          <w:marTop w:val="0"/>
          <w:marBottom w:val="0"/>
          <w:divBdr>
            <w:top w:val="none" w:sz="0" w:space="0" w:color="auto"/>
            <w:left w:val="none" w:sz="0" w:space="0" w:color="auto"/>
            <w:bottom w:val="none" w:sz="0" w:space="0" w:color="auto"/>
            <w:right w:val="none" w:sz="0" w:space="0" w:color="auto"/>
          </w:divBdr>
          <w:divsChild>
            <w:div w:id="859121606">
              <w:marLeft w:val="0"/>
              <w:marRight w:val="0"/>
              <w:marTop w:val="0"/>
              <w:marBottom w:val="0"/>
              <w:divBdr>
                <w:top w:val="none" w:sz="0" w:space="0" w:color="auto"/>
                <w:left w:val="none" w:sz="0" w:space="0" w:color="auto"/>
                <w:bottom w:val="none" w:sz="0" w:space="0" w:color="auto"/>
                <w:right w:val="none" w:sz="0" w:space="0" w:color="auto"/>
              </w:divBdr>
            </w:div>
          </w:divsChild>
        </w:div>
        <w:div w:id="1702246238">
          <w:marLeft w:val="0"/>
          <w:marRight w:val="0"/>
          <w:marTop w:val="0"/>
          <w:marBottom w:val="0"/>
          <w:divBdr>
            <w:top w:val="none" w:sz="0" w:space="0" w:color="auto"/>
            <w:left w:val="none" w:sz="0" w:space="0" w:color="auto"/>
            <w:bottom w:val="none" w:sz="0" w:space="0" w:color="auto"/>
            <w:right w:val="none" w:sz="0" w:space="0" w:color="auto"/>
          </w:divBdr>
          <w:divsChild>
            <w:div w:id="1497726267">
              <w:marLeft w:val="0"/>
              <w:marRight w:val="0"/>
              <w:marTop w:val="0"/>
              <w:marBottom w:val="0"/>
              <w:divBdr>
                <w:top w:val="none" w:sz="0" w:space="0" w:color="auto"/>
                <w:left w:val="none" w:sz="0" w:space="0" w:color="auto"/>
                <w:bottom w:val="none" w:sz="0" w:space="0" w:color="auto"/>
                <w:right w:val="none" w:sz="0" w:space="0" w:color="auto"/>
              </w:divBdr>
            </w:div>
          </w:divsChild>
        </w:div>
        <w:div w:id="1740248505">
          <w:marLeft w:val="0"/>
          <w:marRight w:val="0"/>
          <w:marTop w:val="0"/>
          <w:marBottom w:val="0"/>
          <w:divBdr>
            <w:top w:val="none" w:sz="0" w:space="0" w:color="auto"/>
            <w:left w:val="none" w:sz="0" w:space="0" w:color="auto"/>
            <w:bottom w:val="none" w:sz="0" w:space="0" w:color="auto"/>
            <w:right w:val="none" w:sz="0" w:space="0" w:color="auto"/>
          </w:divBdr>
          <w:divsChild>
            <w:div w:id="1839078428">
              <w:marLeft w:val="0"/>
              <w:marRight w:val="0"/>
              <w:marTop w:val="0"/>
              <w:marBottom w:val="0"/>
              <w:divBdr>
                <w:top w:val="none" w:sz="0" w:space="0" w:color="auto"/>
                <w:left w:val="none" w:sz="0" w:space="0" w:color="auto"/>
                <w:bottom w:val="none" w:sz="0" w:space="0" w:color="auto"/>
                <w:right w:val="none" w:sz="0" w:space="0" w:color="auto"/>
              </w:divBdr>
            </w:div>
          </w:divsChild>
        </w:div>
        <w:div w:id="1825319168">
          <w:marLeft w:val="0"/>
          <w:marRight w:val="0"/>
          <w:marTop w:val="0"/>
          <w:marBottom w:val="0"/>
          <w:divBdr>
            <w:top w:val="none" w:sz="0" w:space="0" w:color="auto"/>
            <w:left w:val="none" w:sz="0" w:space="0" w:color="auto"/>
            <w:bottom w:val="none" w:sz="0" w:space="0" w:color="auto"/>
            <w:right w:val="none" w:sz="0" w:space="0" w:color="auto"/>
          </w:divBdr>
          <w:divsChild>
            <w:div w:id="534271779">
              <w:marLeft w:val="0"/>
              <w:marRight w:val="0"/>
              <w:marTop w:val="0"/>
              <w:marBottom w:val="0"/>
              <w:divBdr>
                <w:top w:val="none" w:sz="0" w:space="0" w:color="auto"/>
                <w:left w:val="none" w:sz="0" w:space="0" w:color="auto"/>
                <w:bottom w:val="none" w:sz="0" w:space="0" w:color="auto"/>
                <w:right w:val="none" w:sz="0" w:space="0" w:color="auto"/>
              </w:divBdr>
            </w:div>
          </w:divsChild>
        </w:div>
        <w:div w:id="1875649450">
          <w:marLeft w:val="0"/>
          <w:marRight w:val="0"/>
          <w:marTop w:val="0"/>
          <w:marBottom w:val="0"/>
          <w:divBdr>
            <w:top w:val="none" w:sz="0" w:space="0" w:color="auto"/>
            <w:left w:val="none" w:sz="0" w:space="0" w:color="auto"/>
            <w:bottom w:val="none" w:sz="0" w:space="0" w:color="auto"/>
            <w:right w:val="none" w:sz="0" w:space="0" w:color="auto"/>
          </w:divBdr>
          <w:divsChild>
            <w:div w:id="1996376662">
              <w:marLeft w:val="0"/>
              <w:marRight w:val="0"/>
              <w:marTop w:val="0"/>
              <w:marBottom w:val="0"/>
              <w:divBdr>
                <w:top w:val="none" w:sz="0" w:space="0" w:color="auto"/>
                <w:left w:val="none" w:sz="0" w:space="0" w:color="auto"/>
                <w:bottom w:val="none" w:sz="0" w:space="0" w:color="auto"/>
                <w:right w:val="none" w:sz="0" w:space="0" w:color="auto"/>
              </w:divBdr>
            </w:div>
          </w:divsChild>
        </w:div>
        <w:div w:id="2065369011">
          <w:marLeft w:val="0"/>
          <w:marRight w:val="0"/>
          <w:marTop w:val="0"/>
          <w:marBottom w:val="0"/>
          <w:divBdr>
            <w:top w:val="none" w:sz="0" w:space="0" w:color="auto"/>
            <w:left w:val="none" w:sz="0" w:space="0" w:color="auto"/>
            <w:bottom w:val="none" w:sz="0" w:space="0" w:color="auto"/>
            <w:right w:val="none" w:sz="0" w:space="0" w:color="auto"/>
          </w:divBdr>
          <w:divsChild>
            <w:div w:id="923147956">
              <w:marLeft w:val="0"/>
              <w:marRight w:val="0"/>
              <w:marTop w:val="0"/>
              <w:marBottom w:val="0"/>
              <w:divBdr>
                <w:top w:val="none" w:sz="0" w:space="0" w:color="auto"/>
                <w:left w:val="none" w:sz="0" w:space="0" w:color="auto"/>
                <w:bottom w:val="none" w:sz="0" w:space="0" w:color="auto"/>
                <w:right w:val="none" w:sz="0" w:space="0" w:color="auto"/>
              </w:divBdr>
            </w:div>
          </w:divsChild>
        </w:div>
        <w:div w:id="2127383705">
          <w:marLeft w:val="0"/>
          <w:marRight w:val="0"/>
          <w:marTop w:val="0"/>
          <w:marBottom w:val="0"/>
          <w:divBdr>
            <w:top w:val="none" w:sz="0" w:space="0" w:color="auto"/>
            <w:left w:val="none" w:sz="0" w:space="0" w:color="auto"/>
            <w:bottom w:val="none" w:sz="0" w:space="0" w:color="auto"/>
            <w:right w:val="none" w:sz="0" w:space="0" w:color="auto"/>
          </w:divBdr>
          <w:divsChild>
            <w:div w:id="10297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89756">
      <w:bodyDiv w:val="1"/>
      <w:marLeft w:val="0"/>
      <w:marRight w:val="0"/>
      <w:marTop w:val="0"/>
      <w:marBottom w:val="0"/>
      <w:divBdr>
        <w:top w:val="none" w:sz="0" w:space="0" w:color="auto"/>
        <w:left w:val="none" w:sz="0" w:space="0" w:color="auto"/>
        <w:bottom w:val="none" w:sz="0" w:space="0" w:color="auto"/>
        <w:right w:val="none" w:sz="0" w:space="0" w:color="auto"/>
      </w:divBdr>
      <w:divsChild>
        <w:div w:id="1690987031">
          <w:marLeft w:val="0"/>
          <w:marRight w:val="0"/>
          <w:marTop w:val="0"/>
          <w:marBottom w:val="0"/>
          <w:divBdr>
            <w:top w:val="none" w:sz="0" w:space="0" w:color="auto"/>
            <w:left w:val="none" w:sz="0" w:space="0" w:color="auto"/>
            <w:bottom w:val="none" w:sz="0" w:space="0" w:color="auto"/>
            <w:right w:val="none" w:sz="0" w:space="0" w:color="auto"/>
          </w:divBdr>
          <w:divsChild>
            <w:div w:id="953445183">
              <w:marLeft w:val="0"/>
              <w:marRight w:val="0"/>
              <w:marTop w:val="0"/>
              <w:marBottom w:val="0"/>
              <w:divBdr>
                <w:top w:val="none" w:sz="0" w:space="0" w:color="auto"/>
                <w:left w:val="none" w:sz="0" w:space="0" w:color="auto"/>
                <w:bottom w:val="none" w:sz="0" w:space="0" w:color="auto"/>
                <w:right w:val="none" w:sz="0" w:space="0" w:color="auto"/>
              </w:divBdr>
              <w:divsChild>
                <w:div w:id="9791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94980">
      <w:bodyDiv w:val="1"/>
      <w:marLeft w:val="0"/>
      <w:marRight w:val="0"/>
      <w:marTop w:val="0"/>
      <w:marBottom w:val="0"/>
      <w:divBdr>
        <w:top w:val="none" w:sz="0" w:space="0" w:color="auto"/>
        <w:left w:val="none" w:sz="0" w:space="0" w:color="auto"/>
        <w:bottom w:val="none" w:sz="0" w:space="0" w:color="auto"/>
        <w:right w:val="none" w:sz="0" w:space="0" w:color="auto"/>
      </w:divBdr>
      <w:divsChild>
        <w:div w:id="466707100">
          <w:marLeft w:val="0"/>
          <w:marRight w:val="0"/>
          <w:marTop w:val="0"/>
          <w:marBottom w:val="0"/>
          <w:divBdr>
            <w:top w:val="none" w:sz="0" w:space="0" w:color="auto"/>
            <w:left w:val="none" w:sz="0" w:space="0" w:color="auto"/>
            <w:bottom w:val="none" w:sz="0" w:space="0" w:color="auto"/>
            <w:right w:val="none" w:sz="0" w:space="0" w:color="auto"/>
          </w:divBdr>
          <w:divsChild>
            <w:div w:id="1274744447">
              <w:marLeft w:val="0"/>
              <w:marRight w:val="0"/>
              <w:marTop w:val="0"/>
              <w:marBottom w:val="0"/>
              <w:divBdr>
                <w:top w:val="none" w:sz="0" w:space="0" w:color="auto"/>
                <w:left w:val="none" w:sz="0" w:space="0" w:color="auto"/>
                <w:bottom w:val="none" w:sz="0" w:space="0" w:color="auto"/>
                <w:right w:val="none" w:sz="0" w:space="0" w:color="auto"/>
              </w:divBdr>
              <w:divsChild>
                <w:div w:id="1304236318">
                  <w:marLeft w:val="0"/>
                  <w:marRight w:val="0"/>
                  <w:marTop w:val="0"/>
                  <w:marBottom w:val="0"/>
                  <w:divBdr>
                    <w:top w:val="none" w:sz="0" w:space="0" w:color="auto"/>
                    <w:left w:val="none" w:sz="0" w:space="0" w:color="auto"/>
                    <w:bottom w:val="none" w:sz="0" w:space="0" w:color="auto"/>
                    <w:right w:val="none" w:sz="0" w:space="0" w:color="auto"/>
                  </w:divBdr>
                  <w:divsChild>
                    <w:div w:id="1993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0541">
      <w:bodyDiv w:val="1"/>
      <w:marLeft w:val="0"/>
      <w:marRight w:val="0"/>
      <w:marTop w:val="0"/>
      <w:marBottom w:val="0"/>
      <w:divBdr>
        <w:top w:val="none" w:sz="0" w:space="0" w:color="auto"/>
        <w:left w:val="none" w:sz="0" w:space="0" w:color="auto"/>
        <w:bottom w:val="none" w:sz="0" w:space="0" w:color="auto"/>
        <w:right w:val="none" w:sz="0" w:space="0" w:color="auto"/>
      </w:divBdr>
    </w:div>
    <w:div w:id="865947207">
      <w:bodyDiv w:val="1"/>
      <w:marLeft w:val="0"/>
      <w:marRight w:val="0"/>
      <w:marTop w:val="0"/>
      <w:marBottom w:val="0"/>
      <w:divBdr>
        <w:top w:val="none" w:sz="0" w:space="0" w:color="auto"/>
        <w:left w:val="none" w:sz="0" w:space="0" w:color="auto"/>
        <w:bottom w:val="none" w:sz="0" w:space="0" w:color="auto"/>
        <w:right w:val="none" w:sz="0" w:space="0" w:color="auto"/>
      </w:divBdr>
    </w:div>
    <w:div w:id="1191911791">
      <w:bodyDiv w:val="1"/>
      <w:marLeft w:val="0"/>
      <w:marRight w:val="0"/>
      <w:marTop w:val="0"/>
      <w:marBottom w:val="0"/>
      <w:divBdr>
        <w:top w:val="none" w:sz="0" w:space="0" w:color="auto"/>
        <w:left w:val="none" w:sz="0" w:space="0" w:color="auto"/>
        <w:bottom w:val="none" w:sz="0" w:space="0" w:color="auto"/>
        <w:right w:val="none" w:sz="0" w:space="0" w:color="auto"/>
      </w:divBdr>
      <w:divsChild>
        <w:div w:id="661936102">
          <w:marLeft w:val="0"/>
          <w:marRight w:val="0"/>
          <w:marTop w:val="0"/>
          <w:marBottom w:val="0"/>
          <w:divBdr>
            <w:top w:val="none" w:sz="0" w:space="0" w:color="auto"/>
            <w:left w:val="none" w:sz="0" w:space="0" w:color="auto"/>
            <w:bottom w:val="none" w:sz="0" w:space="0" w:color="auto"/>
            <w:right w:val="none" w:sz="0" w:space="0" w:color="auto"/>
          </w:divBdr>
          <w:divsChild>
            <w:div w:id="1247543657">
              <w:marLeft w:val="0"/>
              <w:marRight w:val="0"/>
              <w:marTop w:val="0"/>
              <w:marBottom w:val="0"/>
              <w:divBdr>
                <w:top w:val="none" w:sz="0" w:space="0" w:color="auto"/>
                <w:left w:val="none" w:sz="0" w:space="0" w:color="auto"/>
                <w:bottom w:val="none" w:sz="0" w:space="0" w:color="auto"/>
                <w:right w:val="none" w:sz="0" w:space="0" w:color="auto"/>
              </w:divBdr>
              <w:divsChild>
                <w:div w:id="182403375">
                  <w:marLeft w:val="0"/>
                  <w:marRight w:val="0"/>
                  <w:marTop w:val="0"/>
                  <w:marBottom w:val="0"/>
                  <w:divBdr>
                    <w:top w:val="none" w:sz="0" w:space="0" w:color="auto"/>
                    <w:left w:val="none" w:sz="0" w:space="0" w:color="auto"/>
                    <w:bottom w:val="none" w:sz="0" w:space="0" w:color="auto"/>
                    <w:right w:val="none" w:sz="0" w:space="0" w:color="auto"/>
                  </w:divBdr>
                  <w:divsChild>
                    <w:div w:id="1871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3397">
      <w:bodyDiv w:val="1"/>
      <w:marLeft w:val="0"/>
      <w:marRight w:val="0"/>
      <w:marTop w:val="0"/>
      <w:marBottom w:val="0"/>
      <w:divBdr>
        <w:top w:val="none" w:sz="0" w:space="0" w:color="auto"/>
        <w:left w:val="none" w:sz="0" w:space="0" w:color="auto"/>
        <w:bottom w:val="none" w:sz="0" w:space="0" w:color="auto"/>
        <w:right w:val="none" w:sz="0" w:space="0" w:color="auto"/>
      </w:divBdr>
    </w:div>
    <w:div w:id="1211846288">
      <w:bodyDiv w:val="1"/>
      <w:marLeft w:val="0"/>
      <w:marRight w:val="0"/>
      <w:marTop w:val="0"/>
      <w:marBottom w:val="0"/>
      <w:divBdr>
        <w:top w:val="none" w:sz="0" w:space="0" w:color="auto"/>
        <w:left w:val="none" w:sz="0" w:space="0" w:color="auto"/>
        <w:bottom w:val="none" w:sz="0" w:space="0" w:color="auto"/>
        <w:right w:val="none" w:sz="0" w:space="0" w:color="auto"/>
      </w:divBdr>
    </w:div>
    <w:div w:id="1789546457">
      <w:bodyDiv w:val="1"/>
      <w:marLeft w:val="0"/>
      <w:marRight w:val="0"/>
      <w:marTop w:val="0"/>
      <w:marBottom w:val="0"/>
      <w:divBdr>
        <w:top w:val="none" w:sz="0" w:space="0" w:color="auto"/>
        <w:left w:val="none" w:sz="0" w:space="0" w:color="auto"/>
        <w:bottom w:val="none" w:sz="0" w:space="0" w:color="auto"/>
        <w:right w:val="none" w:sz="0" w:space="0" w:color="auto"/>
      </w:divBdr>
    </w:div>
    <w:div w:id="1863741504">
      <w:bodyDiv w:val="1"/>
      <w:marLeft w:val="0"/>
      <w:marRight w:val="0"/>
      <w:marTop w:val="0"/>
      <w:marBottom w:val="0"/>
      <w:divBdr>
        <w:top w:val="none" w:sz="0" w:space="0" w:color="auto"/>
        <w:left w:val="none" w:sz="0" w:space="0" w:color="auto"/>
        <w:bottom w:val="none" w:sz="0" w:space="0" w:color="auto"/>
        <w:right w:val="none" w:sz="0" w:space="0" w:color="auto"/>
      </w:divBdr>
    </w:div>
    <w:div w:id="1901134506">
      <w:bodyDiv w:val="1"/>
      <w:marLeft w:val="0"/>
      <w:marRight w:val="0"/>
      <w:marTop w:val="0"/>
      <w:marBottom w:val="0"/>
      <w:divBdr>
        <w:top w:val="none" w:sz="0" w:space="0" w:color="auto"/>
        <w:left w:val="none" w:sz="0" w:space="0" w:color="auto"/>
        <w:bottom w:val="none" w:sz="0" w:space="0" w:color="auto"/>
        <w:right w:val="none" w:sz="0" w:space="0" w:color="auto"/>
      </w:divBdr>
      <w:divsChild>
        <w:div w:id="1266767167">
          <w:marLeft w:val="0"/>
          <w:marRight w:val="0"/>
          <w:marTop w:val="0"/>
          <w:marBottom w:val="0"/>
          <w:divBdr>
            <w:top w:val="none" w:sz="0" w:space="0" w:color="auto"/>
            <w:left w:val="none" w:sz="0" w:space="0" w:color="auto"/>
            <w:bottom w:val="none" w:sz="0" w:space="0" w:color="auto"/>
            <w:right w:val="none" w:sz="0" w:space="0" w:color="auto"/>
          </w:divBdr>
          <w:divsChild>
            <w:div w:id="460391006">
              <w:marLeft w:val="0"/>
              <w:marRight w:val="0"/>
              <w:marTop w:val="0"/>
              <w:marBottom w:val="0"/>
              <w:divBdr>
                <w:top w:val="none" w:sz="0" w:space="0" w:color="auto"/>
                <w:left w:val="none" w:sz="0" w:space="0" w:color="auto"/>
                <w:bottom w:val="none" w:sz="0" w:space="0" w:color="auto"/>
                <w:right w:val="none" w:sz="0" w:space="0" w:color="auto"/>
              </w:divBdr>
              <w:divsChild>
                <w:div w:id="1104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ce.ac.uk/industrial-collaboration-programme/" TargetMode="External"/><Relationship Id="rId13" Type="http://schemas.openxmlformats.org/officeDocument/2006/relationships/hyperlink" Target="https://universityofmanchester.flexigrant.com/" TargetMode="External"/><Relationship Id="rId18" Type="http://schemas.openxmlformats.org/officeDocument/2006/relationships/hyperlink" Target="https://documents.manchester.ac.uk/display.aspx?DocID=6514" TargetMode="External"/><Relationship Id="rId26" Type="http://schemas.openxmlformats.org/officeDocument/2006/relationships/hyperlink" Target="mailto:grants@royce.ac.uk" TargetMode="External"/><Relationship Id="rId3" Type="http://schemas.openxmlformats.org/officeDocument/2006/relationships/customXml" Target="../customXml/item3.xml"/><Relationship Id="rId21" Type="http://schemas.openxmlformats.org/officeDocument/2006/relationships/hyperlink" Target="https://www.legislation.gov.uk/ukpga/2022/23/enacted" TargetMode="External"/><Relationship Id="rId7" Type="http://schemas.openxmlformats.org/officeDocument/2006/relationships/webSettings" Target="webSettings.xml"/><Relationship Id="rId12" Type="http://schemas.openxmlformats.org/officeDocument/2006/relationships/hyperlink" Target="https://www.royce.ac.uk/industrial-collaboration-programme/" TargetMode="External"/><Relationship Id="rId17" Type="http://schemas.openxmlformats.org/officeDocument/2006/relationships/hyperlink" Target="https://www.manchester.ac.uk/discover/privacy-information/data-protection/privacy-notices/" TargetMode="External"/><Relationship Id="rId25" Type="http://schemas.openxmlformats.org/officeDocument/2006/relationships/hyperlink" Target="mailto:grants@royce.ac.uk" TargetMode="External"/><Relationship Id="rId2" Type="http://schemas.openxmlformats.org/officeDocument/2006/relationships/customXml" Target="../customXml/item2.xml"/><Relationship Id="rId16" Type="http://schemas.openxmlformats.org/officeDocument/2006/relationships/hyperlink" Target="https://universityofmanchester.flexigrant.com/" TargetMode="External"/><Relationship Id="rId20" Type="http://schemas.openxmlformats.org/officeDocument/2006/relationships/hyperlink" Target="https://www.ukri.org/publications/terms-and-conditions-for-research-gr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ce.ac.uk/content/uploads/2024/05/ICP-Round-4-Guidance-Pack.pdf" TargetMode="External"/><Relationship Id="rId24" Type="http://schemas.openxmlformats.org/officeDocument/2006/relationships/hyperlink" Target="https://universityofmanchester.flexigrant.com/" TargetMode="External"/><Relationship Id="rId5" Type="http://schemas.openxmlformats.org/officeDocument/2006/relationships/styles" Target="styles.xml"/><Relationship Id="rId15" Type="http://schemas.openxmlformats.org/officeDocument/2006/relationships/hyperlink" Target="https://www.royce.ac.uk/industrial-collaboration-programme/" TargetMode="External"/><Relationship Id="rId23" Type="http://schemas.openxmlformats.org/officeDocument/2006/relationships/hyperlink" Target="https://universityofmanchester.flexigrant.com/" TargetMode="External"/><Relationship Id="rId28" Type="http://schemas.openxmlformats.org/officeDocument/2006/relationships/theme" Target="theme/theme1.xml"/><Relationship Id="rId10" Type="http://schemas.openxmlformats.org/officeDocument/2006/relationships/hyperlink" Target="https://universityofmanchester.flexigrant.com/" TargetMode="External"/><Relationship Id="rId19" Type="http://schemas.openxmlformats.org/officeDocument/2006/relationships/hyperlink" Target="https://www.flexigrant.com/blog/gdpr-our-compliance-statement/" TargetMode="External"/><Relationship Id="rId4" Type="http://schemas.openxmlformats.org/officeDocument/2006/relationships/numbering" Target="numbering.xml"/><Relationship Id="rId9" Type="http://schemas.openxmlformats.org/officeDocument/2006/relationships/hyperlink" Target="https://universityofmanchester.flexigrant.com/" TargetMode="External"/><Relationship Id="rId14" Type="http://schemas.openxmlformats.org/officeDocument/2006/relationships/hyperlink" Target="https://universityofmanchester.flexigrant.com/" TargetMode="External"/><Relationship Id="rId22" Type="http://schemas.openxmlformats.org/officeDocument/2006/relationships/hyperlink" Target="https://www.gov.uk/guidance/university-and-business-collaboration-agreements-lambert-toolk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4f8863-ff99-4dbe-b375-51c3e4f8b7ae">
      <Terms xmlns="http://schemas.microsoft.com/office/infopath/2007/PartnerControls"/>
    </lcf76f155ced4ddcb4097134ff3c332f>
    <TaxCatchAll xmlns="6ea1dbfe-3845-4cd2-9f5f-2cc04f09c8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5ADECE1EBE94F931CE5A745A587E3" ma:contentTypeVersion="15" ma:contentTypeDescription="Create a new document." ma:contentTypeScope="" ma:versionID="0d8d8785e867ba061ecede9ad8f93f33">
  <xsd:schema xmlns:xsd="http://www.w3.org/2001/XMLSchema" xmlns:xs="http://www.w3.org/2001/XMLSchema" xmlns:p="http://schemas.microsoft.com/office/2006/metadata/properties" xmlns:ns2="404f8863-ff99-4dbe-b375-51c3e4f8b7ae" xmlns:ns3="6ea1dbfe-3845-4cd2-9f5f-2cc04f09c8bc" targetNamespace="http://schemas.microsoft.com/office/2006/metadata/properties" ma:root="true" ma:fieldsID="f01ce29c6359ce70d132731e3846033f" ns2:_="" ns3:_="">
    <xsd:import namespace="404f8863-ff99-4dbe-b375-51c3e4f8b7ae"/>
    <xsd:import namespace="6ea1dbfe-3845-4cd2-9f5f-2cc04f09c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8863-ff99-4dbe-b375-51c3e4f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1dbfe-3845-4cd2-9f5f-2cc04f09c8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dd105f-1943-4561-8baa-db176ea27d92}" ma:internalName="TaxCatchAll" ma:showField="CatchAllData" ma:web="6ea1dbfe-3845-4cd2-9f5f-2cc04f09c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DABD7-E32D-4BD9-92FC-900CF9D69129}">
  <ds:schemaRefs>
    <ds:schemaRef ds:uri="http://schemas.microsoft.com/sharepoint/v3/contenttype/forms"/>
  </ds:schemaRefs>
</ds:datastoreItem>
</file>

<file path=customXml/itemProps2.xml><?xml version="1.0" encoding="utf-8"?>
<ds:datastoreItem xmlns:ds="http://schemas.openxmlformats.org/officeDocument/2006/customXml" ds:itemID="{14E8FC68-E1FB-40A3-B323-D6293D8DB126}">
  <ds:schemaRefs>
    <ds:schemaRef ds:uri="http://schemas.microsoft.com/office/2006/metadata/properties"/>
    <ds:schemaRef ds:uri="http://schemas.microsoft.com/office/infopath/2007/PartnerControls"/>
    <ds:schemaRef ds:uri="404f8863-ff99-4dbe-b375-51c3e4f8b7ae"/>
    <ds:schemaRef ds:uri="6ea1dbfe-3845-4cd2-9f5f-2cc04f09c8bc"/>
  </ds:schemaRefs>
</ds:datastoreItem>
</file>

<file path=customXml/itemProps3.xml><?xml version="1.0" encoding="utf-8"?>
<ds:datastoreItem xmlns:ds="http://schemas.openxmlformats.org/officeDocument/2006/customXml" ds:itemID="{8ED8466E-691C-4B8D-B1C6-565D915D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8863-ff99-4dbe-b375-51c3e4f8b7ae"/>
    <ds:schemaRef ds:uri="6ea1dbfe-3845-4cd2-9f5f-2cc04f09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10811</Characters>
  <Application>Microsoft Office Word</Application>
  <DocSecurity>0</DocSecurity>
  <Lines>90</Lines>
  <Paragraphs>25</Paragraphs>
  <ScaleCrop>false</ScaleCrop>
  <Company>University of Manchester</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Sabri</dc:creator>
  <cp:keywords/>
  <dc:description/>
  <cp:lastModifiedBy>Rachel Lyons</cp:lastModifiedBy>
  <cp:revision>2</cp:revision>
  <dcterms:created xsi:type="dcterms:W3CDTF">2025-07-22T19:13:00Z</dcterms:created>
  <dcterms:modified xsi:type="dcterms:W3CDTF">2025-07-22T19:13:00Z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0x010100C005ADECE1EBE94F931CE5A745A587E3</vt:lpwstr>
  </property>
  <property fmtid="{D5CDD505-2E9C-101B-9397-08002B2CF9AE}" pid="3" name="MediaServiceImageTags">
    <vt:lpwstr/>
  </property>
</Properties>
</file>