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D47F4" w14:textId="27550AF5" w:rsidR="00A62CD4" w:rsidRDefault="00A62CD4" w:rsidP="00152F03">
      <w:pPr>
        <w:spacing w:after="0"/>
        <w:rPr>
          <w:rFonts w:ascii="Brandon Text Regular" w:hAnsi="Brandon Text Regular" w:cs="Calibri"/>
        </w:rPr>
      </w:pPr>
    </w:p>
    <w:p w14:paraId="40DFD411" w14:textId="77777777" w:rsidR="0038416E" w:rsidRDefault="0038416E" w:rsidP="00152F03">
      <w:pPr>
        <w:spacing w:after="0"/>
        <w:rPr>
          <w:rFonts w:ascii="Brandon Text Regular" w:hAnsi="Brandon Text Regular" w:cs="Calibri"/>
        </w:rPr>
      </w:pPr>
    </w:p>
    <w:p w14:paraId="302E3E23" w14:textId="77777777" w:rsidR="0038416E" w:rsidRDefault="0038416E" w:rsidP="0038416E">
      <w:pPr>
        <w:spacing w:after="0" w:line="240" w:lineRule="auto"/>
        <w:rPr>
          <w:rFonts w:ascii="Brandon Text Regular" w:hAnsi="Brandon Text Regular" w:cs="Calibri"/>
        </w:rPr>
      </w:pPr>
    </w:p>
    <w:p w14:paraId="541156DA" w14:textId="0B96B86F" w:rsidR="0038416E" w:rsidRPr="00674130" w:rsidRDefault="0038416E" w:rsidP="0038416E">
      <w:pPr>
        <w:spacing w:after="0" w:line="240" w:lineRule="auto"/>
        <w:rPr>
          <w:rFonts w:ascii="Brandon Text Bold" w:eastAsia="Times New Roman" w:hAnsi="Brandon Text Bold" w:cs="Calibri"/>
          <w:b/>
          <w:bCs/>
          <w:color w:val="00A19A"/>
          <w:sz w:val="36"/>
          <w:szCs w:val="36"/>
          <w:shd w:val="clear" w:color="auto" w:fill="FFFFFF"/>
          <w:lang w:eastAsia="en-GB"/>
        </w:rPr>
      </w:pPr>
      <w:r w:rsidRPr="008B0A15">
        <w:rPr>
          <w:rFonts w:ascii="Brandon Text Bold" w:eastAsia="Times New Roman" w:hAnsi="Brandon Text Bold" w:cs="Calibri"/>
          <w:b/>
          <w:bCs/>
          <w:color w:val="00A19A"/>
          <w:sz w:val="36"/>
          <w:szCs w:val="36"/>
          <w:shd w:val="clear" w:color="auto" w:fill="FFFFFF"/>
          <w:lang w:eastAsia="en-GB"/>
        </w:rPr>
        <w:t>ROYCE INDUSTRIAL COLLABORATION PROGRAMME ROUND 4</w:t>
      </w:r>
    </w:p>
    <w:p w14:paraId="383DBBEB" w14:textId="77777777" w:rsidR="0038416E" w:rsidRPr="008B0A15" w:rsidRDefault="0038416E" w:rsidP="0038416E">
      <w:pPr>
        <w:spacing w:after="0" w:line="240" w:lineRule="auto"/>
        <w:rPr>
          <w:rFonts w:ascii="Brandon Text Regular" w:eastAsia="Times New Roman" w:hAnsi="Brandon Text Regular" w:cs="Calibri"/>
          <w:b/>
          <w:bCs/>
          <w:color w:val="707071"/>
          <w:shd w:val="clear" w:color="auto" w:fill="FFFFFF"/>
          <w:lang w:eastAsia="en-GB"/>
        </w:rPr>
      </w:pPr>
    </w:p>
    <w:p w14:paraId="335EEE3A" w14:textId="77777777" w:rsidR="0038416E" w:rsidRPr="00674130" w:rsidRDefault="0038416E" w:rsidP="0038416E">
      <w:pPr>
        <w:spacing w:after="0" w:line="240" w:lineRule="auto"/>
        <w:rPr>
          <w:rFonts w:ascii="Brandon Text Bold" w:eastAsia="Times New Roman" w:hAnsi="Brandon Text Bold" w:cs="Calibri"/>
          <w:b/>
          <w:bCs/>
          <w:color w:val="707071"/>
          <w:sz w:val="28"/>
          <w:szCs w:val="28"/>
          <w:u w:val="single"/>
          <w:shd w:val="clear" w:color="auto" w:fill="FFFFFF"/>
          <w:lang w:eastAsia="en-GB"/>
        </w:rPr>
      </w:pPr>
      <w:r w:rsidRPr="007C4C8A">
        <w:rPr>
          <w:rFonts w:ascii="Brandon Text Bold" w:eastAsia="Times New Roman" w:hAnsi="Brandon Text Bold" w:cs="Calibri"/>
          <w:b/>
          <w:bCs/>
          <w:color w:val="707071"/>
          <w:sz w:val="28"/>
          <w:szCs w:val="28"/>
          <w:u w:val="single"/>
          <w:shd w:val="clear" w:color="auto" w:fill="FFFFFF"/>
          <w:lang w:eastAsia="en-GB"/>
        </w:rPr>
        <w:t>CLAIMS PROCESS AND FINAL REPORTING</w:t>
      </w:r>
    </w:p>
    <w:p w14:paraId="5BE60853" w14:textId="77777777" w:rsidR="0038416E" w:rsidRPr="008B0A15" w:rsidRDefault="0038416E" w:rsidP="0038416E">
      <w:pPr>
        <w:spacing w:after="0" w:line="240" w:lineRule="auto"/>
        <w:rPr>
          <w:rFonts w:ascii="Brandon Text Regular" w:eastAsia="Times New Roman" w:hAnsi="Brandon Text Regular" w:cs="Calibri"/>
          <w:color w:val="707071"/>
          <w:shd w:val="clear" w:color="auto" w:fill="FFFFFF"/>
          <w:lang w:eastAsia="en-GB"/>
        </w:rPr>
      </w:pPr>
    </w:p>
    <w:p w14:paraId="22DA4F84" w14:textId="77777777" w:rsidR="0038416E" w:rsidRPr="00674130" w:rsidRDefault="0038416E" w:rsidP="0038416E">
      <w:pPr>
        <w:spacing w:after="0" w:line="240" w:lineRule="auto"/>
        <w:rPr>
          <w:rFonts w:ascii="Brandon Text Regular" w:eastAsia="Times New Roman" w:hAnsi="Brandon Text Regular" w:cs="Calibri"/>
          <w:color w:val="707071"/>
          <w:shd w:val="clear" w:color="auto" w:fill="FFFFFF"/>
          <w:lang w:eastAsia="en-GB"/>
        </w:rPr>
      </w:pPr>
      <w:r w:rsidRPr="00674130">
        <w:rPr>
          <w:rFonts w:ascii="Brandon Text Regular" w:eastAsia="Times New Roman" w:hAnsi="Brandon Text Regular" w:cs="Calibri"/>
          <w:color w:val="707071"/>
          <w:shd w:val="clear" w:color="auto" w:fill="FFFFFF"/>
          <w:lang w:eastAsia="en-GB"/>
        </w:rPr>
        <w:t>Funding is awarded per project up to the maximum funding amount specified in the grant award letter. The grant payable is awarded in arrears after the project has closed and for eligible costs incurred and paid. Lead organisations are responsible for flowing funds to partners.   </w:t>
      </w:r>
    </w:p>
    <w:p w14:paraId="2C293BFE" w14:textId="77777777" w:rsidR="0038416E" w:rsidRDefault="0038416E" w:rsidP="0038416E">
      <w:pPr>
        <w:spacing w:after="0" w:line="240" w:lineRule="auto"/>
        <w:rPr>
          <w:rFonts w:ascii="Brandon Text Regular" w:eastAsia="Times New Roman" w:hAnsi="Brandon Text Regular" w:cs="Calibri"/>
          <w:color w:val="707071"/>
          <w:shd w:val="clear" w:color="auto" w:fill="FFFFFF"/>
          <w:lang w:eastAsia="en-GB"/>
        </w:rPr>
      </w:pPr>
      <w:r w:rsidRPr="00674130">
        <w:rPr>
          <w:rFonts w:ascii="Brandon Text Regular" w:eastAsia="Times New Roman" w:hAnsi="Brandon Text Regular" w:cs="Calibri"/>
          <w:color w:val="707071"/>
          <w:shd w:val="clear" w:color="auto" w:fill="FFFFFF"/>
          <w:lang w:eastAsia="en-GB"/>
        </w:rPr>
        <w:t>Note: if The University of Manchester is a collaborator, any funding allocated to the University will be retained (to avoid money being paid to a project lead only to be paid back to the University). Therefore, in this case the maximum claim value will be the Total Funding Requested (as per the costing form submitted) less the amount of funding allocated to The University of Manchester. Manchester is responsible for the cost log and claim for their proportion of funding. </w:t>
      </w:r>
    </w:p>
    <w:p w14:paraId="44EF4C3A" w14:textId="77777777" w:rsidR="0038416E" w:rsidRPr="00674130" w:rsidRDefault="0038416E" w:rsidP="0038416E">
      <w:pPr>
        <w:spacing w:after="0" w:line="240" w:lineRule="auto"/>
        <w:rPr>
          <w:rFonts w:ascii="Brandon Text Regular" w:eastAsia="Times New Roman" w:hAnsi="Brandon Text Regular" w:cs="Calibri"/>
          <w:color w:val="707071"/>
          <w:shd w:val="clear" w:color="auto" w:fill="FFFFFF"/>
          <w:lang w:eastAsia="en-GB"/>
        </w:rPr>
      </w:pPr>
    </w:p>
    <w:p w14:paraId="2B4C1574" w14:textId="77777777" w:rsidR="0038416E" w:rsidRPr="002152E6" w:rsidRDefault="0038416E" w:rsidP="0038416E">
      <w:pPr>
        <w:spacing w:after="0" w:line="240" w:lineRule="auto"/>
        <w:rPr>
          <w:rFonts w:ascii="Brandon Text Bold" w:eastAsia="Times New Roman" w:hAnsi="Brandon Text Bold" w:cs="Calibri"/>
          <w:b/>
          <w:bCs/>
          <w:color w:val="707071"/>
          <w:shd w:val="clear" w:color="auto" w:fill="FFFFFF"/>
          <w:lang w:eastAsia="en-GB"/>
        </w:rPr>
      </w:pPr>
      <w:r w:rsidRPr="00674130">
        <w:rPr>
          <w:rFonts w:ascii="Brandon Text Bold" w:eastAsia="Times New Roman" w:hAnsi="Brandon Text Bold" w:cs="Calibri"/>
          <w:b/>
          <w:bCs/>
          <w:color w:val="707071"/>
          <w:u w:val="single"/>
          <w:shd w:val="clear" w:color="auto" w:fill="FFFFFF"/>
          <w:lang w:eastAsia="en-GB"/>
        </w:rPr>
        <w:t>Universities (including Royce partners,</w:t>
      </w:r>
      <w:r w:rsidRPr="00674130">
        <w:rPr>
          <w:rFonts w:ascii="Arial" w:eastAsia="Times New Roman" w:hAnsi="Arial" w:cs="Arial"/>
          <w:b/>
          <w:bCs/>
          <w:color w:val="707071"/>
          <w:u w:val="single"/>
          <w:shd w:val="clear" w:color="auto" w:fill="FFFFFF"/>
          <w:lang w:eastAsia="en-GB"/>
        </w:rPr>
        <w:t> </w:t>
      </w:r>
      <w:r w:rsidRPr="00674130">
        <w:rPr>
          <w:rFonts w:ascii="Brandon Text Bold" w:eastAsia="Times New Roman" w:hAnsi="Brandon Text Bold" w:cs="Calibri"/>
          <w:b/>
          <w:bCs/>
          <w:color w:val="707071"/>
          <w:u w:val="single"/>
          <w:shd w:val="clear" w:color="auto" w:fill="FFFFFF"/>
          <w:lang w:eastAsia="en-GB"/>
        </w:rPr>
        <w:t>excluding UoM), companies, RTOs and not-for-profit organisations:</w:t>
      </w:r>
      <w:r w:rsidRPr="00674130">
        <w:rPr>
          <w:rFonts w:ascii="Brandon Text Bold" w:eastAsia="Times New Roman" w:hAnsi="Brandon Text Bold" w:cs="Calibri"/>
          <w:b/>
          <w:bCs/>
          <w:color w:val="707071"/>
          <w:shd w:val="clear" w:color="auto" w:fill="FFFFFF"/>
          <w:lang w:eastAsia="en-GB"/>
        </w:rPr>
        <w:t> </w:t>
      </w:r>
    </w:p>
    <w:p w14:paraId="20DFC874" w14:textId="77777777" w:rsidR="0038416E" w:rsidRPr="00674130" w:rsidRDefault="0038416E" w:rsidP="0038416E">
      <w:pPr>
        <w:spacing w:after="0" w:line="240" w:lineRule="auto"/>
        <w:rPr>
          <w:rFonts w:ascii="Brandon Text Regular" w:eastAsia="Times New Roman" w:hAnsi="Brandon Text Regular" w:cs="Calibri"/>
          <w:color w:val="707071"/>
          <w:shd w:val="clear" w:color="auto" w:fill="FFFFFF"/>
          <w:lang w:eastAsia="en-GB"/>
        </w:rPr>
      </w:pPr>
    </w:p>
    <w:p w14:paraId="4419BE4A" w14:textId="77777777" w:rsidR="0038416E" w:rsidRPr="00674130" w:rsidRDefault="0038416E" w:rsidP="0038416E">
      <w:pPr>
        <w:numPr>
          <w:ilvl w:val="0"/>
          <w:numId w:val="1"/>
        </w:numPr>
        <w:spacing w:after="0" w:line="240" w:lineRule="auto"/>
        <w:rPr>
          <w:rFonts w:ascii="Brandon Text Regular" w:eastAsia="Times New Roman" w:hAnsi="Brandon Text Regular" w:cs="Calibri"/>
          <w:color w:val="707071"/>
          <w:shd w:val="clear" w:color="auto" w:fill="FFFFFF"/>
          <w:lang w:eastAsia="en-GB"/>
        </w:rPr>
      </w:pPr>
      <w:r w:rsidRPr="00674130">
        <w:rPr>
          <w:rFonts w:ascii="Brandon Text Regular" w:eastAsia="Times New Roman" w:hAnsi="Brandon Text Regular" w:cs="Calibri"/>
          <w:color w:val="707071"/>
          <w:shd w:val="clear" w:color="auto" w:fill="FFFFFF"/>
          <w:lang w:eastAsia="en-GB"/>
        </w:rPr>
        <w:t>The University of Manchester will issue a purchase order to each successful project for the total amount of funding awarded (the "Total funding requested" on the costing form). </w:t>
      </w:r>
    </w:p>
    <w:p w14:paraId="2AA606E8" w14:textId="77777777" w:rsidR="0038416E" w:rsidRPr="00674130" w:rsidRDefault="0038416E" w:rsidP="0038416E">
      <w:pPr>
        <w:numPr>
          <w:ilvl w:val="0"/>
          <w:numId w:val="2"/>
        </w:numPr>
        <w:spacing w:after="0" w:line="240" w:lineRule="auto"/>
        <w:rPr>
          <w:rFonts w:ascii="Brandon Text Regular" w:eastAsia="Times New Roman" w:hAnsi="Brandon Text Regular" w:cs="Calibri"/>
          <w:color w:val="707071"/>
          <w:shd w:val="clear" w:color="auto" w:fill="FFFFFF"/>
          <w:lang w:eastAsia="en-GB"/>
        </w:rPr>
      </w:pPr>
      <w:r w:rsidRPr="00674130">
        <w:rPr>
          <w:rFonts w:ascii="Brandon Text Regular" w:eastAsia="Times New Roman" w:hAnsi="Brandon Text Regular" w:cs="Calibri"/>
          <w:color w:val="707071"/>
          <w:shd w:val="clear" w:color="auto" w:fill="FFFFFF"/>
          <w:lang w:eastAsia="en-GB"/>
        </w:rPr>
        <w:t>Project leads are to invoice for all costs incurred in delivering the project, in line with the cost breakdown provided with the bid and capped at the "Total funding requested" less The University of Manchester costs if applicable.  </w:t>
      </w:r>
    </w:p>
    <w:p w14:paraId="3E63CCF2" w14:textId="77777777" w:rsidR="0038416E" w:rsidRPr="00674130" w:rsidRDefault="0038416E" w:rsidP="0038416E">
      <w:pPr>
        <w:numPr>
          <w:ilvl w:val="0"/>
          <w:numId w:val="3"/>
        </w:numPr>
        <w:spacing w:after="0" w:line="240" w:lineRule="auto"/>
        <w:rPr>
          <w:rFonts w:ascii="Brandon Text Regular" w:eastAsia="Times New Roman" w:hAnsi="Brandon Text Regular" w:cs="Calibri"/>
          <w:color w:val="707071"/>
          <w:shd w:val="clear" w:color="auto" w:fill="FFFFFF"/>
          <w:lang w:eastAsia="en-GB"/>
        </w:rPr>
      </w:pPr>
      <w:r w:rsidRPr="00674130">
        <w:rPr>
          <w:rFonts w:ascii="Brandon Text Regular" w:eastAsia="Times New Roman" w:hAnsi="Brandon Text Regular" w:cs="Calibri"/>
          <w:color w:val="707071"/>
          <w:shd w:val="clear" w:color="auto" w:fill="FFFFFF"/>
          <w:lang w:eastAsia="en-GB"/>
        </w:rPr>
        <w:t>A "Cost log" detailing all costs incurred on the project must be completed and submitted with each invoice. </w:t>
      </w:r>
    </w:p>
    <w:p w14:paraId="15BA3184" w14:textId="77777777" w:rsidR="0038416E" w:rsidRPr="00674130" w:rsidRDefault="0038416E" w:rsidP="0038416E">
      <w:pPr>
        <w:numPr>
          <w:ilvl w:val="0"/>
          <w:numId w:val="4"/>
        </w:numPr>
        <w:spacing w:after="0" w:line="240" w:lineRule="auto"/>
        <w:rPr>
          <w:rFonts w:ascii="Brandon Text Regular" w:eastAsia="Times New Roman" w:hAnsi="Brandon Text Regular" w:cs="Calibri"/>
          <w:color w:val="707071"/>
          <w:shd w:val="clear" w:color="auto" w:fill="FFFFFF"/>
          <w:lang w:eastAsia="en-GB"/>
        </w:rPr>
      </w:pPr>
      <w:r w:rsidRPr="00674130">
        <w:rPr>
          <w:rFonts w:ascii="Brandon Text Regular" w:eastAsia="Times New Roman" w:hAnsi="Brandon Text Regular" w:cs="Calibri"/>
          <w:color w:val="707071"/>
          <w:shd w:val="clear" w:color="auto" w:fill="FFFFFF"/>
          <w:lang w:eastAsia="en-GB"/>
        </w:rPr>
        <w:t>Recipients have two options available to them in regard to invoicing, they may either; 1)  invoice Royce at the end of each calendar month for that month’s project costs, or 2) invoice in full at the end of the project for all costs incurred. </w:t>
      </w:r>
    </w:p>
    <w:p w14:paraId="230A4103" w14:textId="77777777" w:rsidR="0038416E" w:rsidRPr="00674130" w:rsidRDefault="0038416E" w:rsidP="0038416E">
      <w:pPr>
        <w:numPr>
          <w:ilvl w:val="0"/>
          <w:numId w:val="5"/>
        </w:numPr>
        <w:spacing w:after="0" w:line="240" w:lineRule="auto"/>
        <w:rPr>
          <w:rFonts w:ascii="Brandon Text Regular" w:eastAsia="Times New Roman" w:hAnsi="Brandon Text Regular" w:cs="Calibri"/>
          <w:color w:val="707071"/>
          <w:shd w:val="clear" w:color="auto" w:fill="FFFFFF"/>
          <w:lang w:eastAsia="en-GB"/>
        </w:rPr>
      </w:pPr>
      <w:r w:rsidRPr="00674130">
        <w:rPr>
          <w:rFonts w:ascii="Brandon Text Regular" w:eastAsia="Times New Roman" w:hAnsi="Brandon Text Regular" w:cs="Calibri"/>
          <w:color w:val="707071"/>
          <w:shd w:val="clear" w:color="auto" w:fill="FFFFFF"/>
          <w:lang w:eastAsia="en-GB"/>
        </w:rPr>
        <w:t>For industry leads/collaborators only: An independent accountant’s report is required for claims over £50,000. Any claims under £50,000 require a signed Director’s statement. </w:t>
      </w:r>
    </w:p>
    <w:p w14:paraId="5B6CE26F" w14:textId="77777777" w:rsidR="0038416E" w:rsidRDefault="0038416E" w:rsidP="0038416E">
      <w:pPr>
        <w:spacing w:after="0" w:line="240" w:lineRule="auto"/>
        <w:rPr>
          <w:rFonts w:ascii="Brandon Text Regular" w:eastAsia="Times New Roman" w:hAnsi="Brandon Text Regular" w:cs="Calibri"/>
          <w:color w:val="707071"/>
          <w:u w:val="single"/>
          <w:shd w:val="clear" w:color="auto" w:fill="FFFFFF"/>
          <w:lang w:eastAsia="en-GB"/>
        </w:rPr>
      </w:pPr>
    </w:p>
    <w:p w14:paraId="7B37AE10" w14:textId="77777777" w:rsidR="0038416E" w:rsidRPr="002152E6" w:rsidRDefault="0038416E" w:rsidP="0038416E">
      <w:pPr>
        <w:spacing w:after="0" w:line="240" w:lineRule="auto"/>
        <w:rPr>
          <w:rFonts w:ascii="Brandon Text Bold" w:eastAsia="Times New Roman" w:hAnsi="Brandon Text Bold" w:cs="Calibri"/>
          <w:b/>
          <w:bCs/>
          <w:color w:val="707071"/>
          <w:shd w:val="clear" w:color="auto" w:fill="FFFFFF"/>
          <w:lang w:eastAsia="en-GB"/>
        </w:rPr>
      </w:pPr>
      <w:r w:rsidRPr="00674130">
        <w:rPr>
          <w:rFonts w:ascii="Brandon Text Bold" w:eastAsia="Times New Roman" w:hAnsi="Brandon Text Bold" w:cs="Calibri"/>
          <w:b/>
          <w:bCs/>
          <w:color w:val="707071"/>
          <w:u w:val="single"/>
          <w:shd w:val="clear" w:color="auto" w:fill="FFFFFF"/>
          <w:lang w:eastAsia="en-GB"/>
        </w:rPr>
        <w:t>The University of Manchester only:</w:t>
      </w:r>
      <w:r w:rsidRPr="00674130">
        <w:rPr>
          <w:rFonts w:ascii="Brandon Text Bold" w:eastAsia="Times New Roman" w:hAnsi="Brandon Text Bold" w:cs="Calibri"/>
          <w:b/>
          <w:bCs/>
          <w:color w:val="707071"/>
          <w:shd w:val="clear" w:color="auto" w:fill="FFFFFF"/>
          <w:lang w:eastAsia="en-GB"/>
        </w:rPr>
        <w:t> </w:t>
      </w:r>
    </w:p>
    <w:p w14:paraId="221D91AD" w14:textId="77777777" w:rsidR="0038416E" w:rsidRPr="00674130" w:rsidRDefault="0038416E" w:rsidP="0038416E">
      <w:pPr>
        <w:spacing w:after="0" w:line="240" w:lineRule="auto"/>
        <w:rPr>
          <w:rFonts w:ascii="Brandon Text Regular" w:eastAsia="Times New Roman" w:hAnsi="Brandon Text Regular" w:cs="Calibri"/>
          <w:color w:val="707071"/>
          <w:shd w:val="clear" w:color="auto" w:fill="FFFFFF"/>
          <w:lang w:eastAsia="en-GB"/>
        </w:rPr>
      </w:pPr>
    </w:p>
    <w:p w14:paraId="636A690C" w14:textId="77777777" w:rsidR="0038416E" w:rsidRPr="00674130" w:rsidRDefault="0038416E" w:rsidP="0038416E">
      <w:pPr>
        <w:numPr>
          <w:ilvl w:val="0"/>
          <w:numId w:val="6"/>
        </w:numPr>
        <w:spacing w:after="0" w:line="240" w:lineRule="auto"/>
        <w:rPr>
          <w:rFonts w:ascii="Brandon Text Regular" w:eastAsia="Times New Roman" w:hAnsi="Brandon Text Regular" w:cs="Calibri"/>
          <w:color w:val="707071"/>
          <w:shd w:val="clear" w:color="auto" w:fill="FFFFFF"/>
          <w:lang w:eastAsia="en-GB"/>
        </w:rPr>
      </w:pPr>
      <w:r w:rsidRPr="00674130">
        <w:rPr>
          <w:rFonts w:ascii="Brandon Text Regular" w:eastAsia="Times New Roman" w:hAnsi="Brandon Text Regular" w:cs="Calibri"/>
          <w:color w:val="707071"/>
          <w:shd w:val="clear" w:color="auto" w:fill="FFFFFF"/>
          <w:lang w:eastAsia="en-GB"/>
        </w:rPr>
        <w:t xml:space="preserve">The University of Manchester Recipients will be allocated a </w:t>
      </w:r>
      <w:proofErr w:type="spellStart"/>
      <w:r w:rsidRPr="00674130">
        <w:rPr>
          <w:rFonts w:ascii="Brandon Text Regular" w:eastAsia="Times New Roman" w:hAnsi="Brandon Text Regular" w:cs="Calibri"/>
          <w:color w:val="707071"/>
          <w:shd w:val="clear" w:color="auto" w:fill="FFFFFF"/>
          <w:lang w:eastAsia="en-GB"/>
        </w:rPr>
        <w:t>chargecode</w:t>
      </w:r>
      <w:proofErr w:type="spellEnd"/>
      <w:r w:rsidRPr="00674130">
        <w:rPr>
          <w:rFonts w:ascii="Brandon Text Regular" w:eastAsia="Times New Roman" w:hAnsi="Brandon Text Regular" w:cs="Calibri"/>
          <w:color w:val="707071"/>
          <w:shd w:val="clear" w:color="auto" w:fill="FFFFFF"/>
          <w:lang w:eastAsia="en-GB"/>
        </w:rPr>
        <w:t>. </w:t>
      </w:r>
    </w:p>
    <w:p w14:paraId="044CCAFA" w14:textId="77777777" w:rsidR="0038416E" w:rsidRPr="00674130" w:rsidRDefault="0038416E" w:rsidP="0038416E">
      <w:pPr>
        <w:numPr>
          <w:ilvl w:val="0"/>
          <w:numId w:val="7"/>
        </w:numPr>
        <w:spacing w:after="0" w:line="240" w:lineRule="auto"/>
        <w:rPr>
          <w:rFonts w:ascii="Brandon Text Regular" w:eastAsia="Times New Roman" w:hAnsi="Brandon Text Regular" w:cs="Calibri"/>
          <w:color w:val="707071"/>
          <w:shd w:val="clear" w:color="auto" w:fill="FFFFFF"/>
          <w:lang w:eastAsia="en-GB"/>
        </w:rPr>
      </w:pPr>
      <w:r w:rsidRPr="00674130">
        <w:rPr>
          <w:rFonts w:ascii="Brandon Text Regular" w:eastAsia="Times New Roman" w:hAnsi="Brandon Text Regular" w:cs="Calibri"/>
          <w:color w:val="707071"/>
          <w:shd w:val="clear" w:color="auto" w:fill="FFFFFF"/>
          <w:lang w:eastAsia="en-GB"/>
        </w:rPr>
        <w:t>If Manchester is leading the project the total budget will be for the "Total funding requested," or if Manchester is a project partner, the budget will be for Manchester costs only.  </w:t>
      </w:r>
    </w:p>
    <w:p w14:paraId="11139597" w14:textId="77777777" w:rsidR="0038416E" w:rsidRPr="00674130" w:rsidRDefault="0038416E" w:rsidP="0038416E">
      <w:pPr>
        <w:numPr>
          <w:ilvl w:val="0"/>
          <w:numId w:val="8"/>
        </w:numPr>
        <w:spacing w:after="0" w:line="240" w:lineRule="auto"/>
        <w:rPr>
          <w:rFonts w:ascii="Brandon Text Regular" w:eastAsia="Times New Roman" w:hAnsi="Brandon Text Regular" w:cs="Calibri"/>
          <w:color w:val="707071"/>
          <w:shd w:val="clear" w:color="auto" w:fill="FFFFFF"/>
          <w:lang w:eastAsia="en-GB"/>
        </w:rPr>
      </w:pPr>
      <w:r w:rsidRPr="00674130">
        <w:rPr>
          <w:rFonts w:ascii="Brandon Text Regular" w:eastAsia="Times New Roman" w:hAnsi="Brandon Text Regular" w:cs="Calibri"/>
          <w:color w:val="707071"/>
          <w:shd w:val="clear" w:color="auto" w:fill="FFFFFF"/>
          <w:lang w:eastAsia="en-GB"/>
        </w:rPr>
        <w:t>If leading the project, flowing of funding to partners can be arranged through the ICP team. </w:t>
      </w:r>
    </w:p>
    <w:p w14:paraId="375E813F" w14:textId="77777777" w:rsidR="0038416E" w:rsidRPr="00674130" w:rsidRDefault="0038416E" w:rsidP="0038416E">
      <w:pPr>
        <w:numPr>
          <w:ilvl w:val="0"/>
          <w:numId w:val="9"/>
        </w:numPr>
        <w:spacing w:after="0" w:line="240" w:lineRule="auto"/>
        <w:rPr>
          <w:rFonts w:ascii="Brandon Text Regular" w:eastAsia="Times New Roman" w:hAnsi="Brandon Text Regular" w:cs="Calibri"/>
          <w:color w:val="707071"/>
          <w:shd w:val="clear" w:color="auto" w:fill="FFFFFF"/>
          <w:lang w:eastAsia="en-GB"/>
        </w:rPr>
      </w:pPr>
      <w:r w:rsidRPr="00674130">
        <w:rPr>
          <w:rFonts w:ascii="Brandon Text Regular" w:eastAsia="Times New Roman" w:hAnsi="Brandon Text Regular" w:cs="Calibri"/>
          <w:color w:val="707071"/>
          <w:shd w:val="clear" w:color="auto" w:fill="FFFFFF"/>
          <w:lang w:eastAsia="en-GB"/>
        </w:rPr>
        <w:t>A "Cost log" must be completed and submitted to Royce for the total claim, including incurred spend from any collaborators where Manchester is lead. </w:t>
      </w:r>
    </w:p>
    <w:p w14:paraId="3F911AFD" w14:textId="77777777" w:rsidR="0038416E" w:rsidRPr="00674130" w:rsidRDefault="0038416E" w:rsidP="0038416E">
      <w:pPr>
        <w:numPr>
          <w:ilvl w:val="0"/>
          <w:numId w:val="10"/>
        </w:numPr>
        <w:spacing w:after="0" w:line="240" w:lineRule="auto"/>
        <w:rPr>
          <w:rFonts w:ascii="Brandon Text Regular" w:eastAsia="Times New Roman" w:hAnsi="Brandon Text Regular" w:cs="Calibri"/>
          <w:color w:val="707071"/>
          <w:shd w:val="clear" w:color="auto" w:fill="FFFFFF"/>
          <w:lang w:eastAsia="en-GB"/>
        </w:rPr>
      </w:pPr>
      <w:r w:rsidRPr="00674130">
        <w:rPr>
          <w:rFonts w:ascii="Brandon Text Regular" w:eastAsia="Times New Roman" w:hAnsi="Brandon Text Regular" w:cs="Calibri"/>
          <w:color w:val="707071"/>
          <w:shd w:val="clear" w:color="auto" w:fill="FFFFFF"/>
          <w:lang w:eastAsia="en-GB"/>
        </w:rPr>
        <w:lastRenderedPageBreak/>
        <w:t>For industry collaborators only: An independent accountant’s report is required for claims over £50,000. Any claims under £50,000 require a signed Director’s statement.  </w:t>
      </w:r>
    </w:p>
    <w:p w14:paraId="3CC5323A" w14:textId="77777777" w:rsidR="0038416E" w:rsidRDefault="0038416E" w:rsidP="0038416E">
      <w:pPr>
        <w:spacing w:after="0" w:line="240" w:lineRule="auto"/>
        <w:rPr>
          <w:rFonts w:ascii="Brandon Text Regular" w:eastAsia="Times New Roman" w:hAnsi="Brandon Text Regular" w:cs="Calibri"/>
          <w:color w:val="707071"/>
          <w:u w:val="single"/>
          <w:shd w:val="clear" w:color="auto" w:fill="FFFFFF"/>
          <w:lang w:eastAsia="en-GB"/>
        </w:rPr>
      </w:pPr>
    </w:p>
    <w:p w14:paraId="7424BE7F" w14:textId="77777777" w:rsidR="0038416E" w:rsidRPr="002152E6" w:rsidRDefault="0038416E" w:rsidP="0038416E">
      <w:pPr>
        <w:spacing w:after="0" w:line="240" w:lineRule="auto"/>
        <w:rPr>
          <w:rFonts w:ascii="Brandon Text Bold" w:eastAsia="Times New Roman" w:hAnsi="Brandon Text Bold" w:cs="Calibri"/>
          <w:b/>
          <w:bCs/>
          <w:color w:val="707071"/>
          <w:shd w:val="clear" w:color="auto" w:fill="FFFFFF"/>
          <w:lang w:eastAsia="en-GB"/>
        </w:rPr>
      </w:pPr>
      <w:r w:rsidRPr="00674130">
        <w:rPr>
          <w:rFonts w:ascii="Brandon Text Bold" w:eastAsia="Times New Roman" w:hAnsi="Brandon Text Bold" w:cs="Calibri"/>
          <w:b/>
          <w:bCs/>
          <w:color w:val="707071"/>
          <w:u w:val="single"/>
          <w:shd w:val="clear" w:color="auto" w:fill="FFFFFF"/>
          <w:lang w:eastAsia="en-GB"/>
        </w:rPr>
        <w:t>Report deadlines</w:t>
      </w:r>
      <w:r w:rsidRPr="00674130">
        <w:rPr>
          <w:rFonts w:ascii="Brandon Text Bold" w:eastAsia="Times New Roman" w:hAnsi="Brandon Text Bold" w:cs="Calibri"/>
          <w:b/>
          <w:bCs/>
          <w:color w:val="707071"/>
          <w:shd w:val="clear" w:color="auto" w:fill="FFFFFF"/>
          <w:lang w:eastAsia="en-GB"/>
        </w:rPr>
        <w:t> </w:t>
      </w:r>
    </w:p>
    <w:p w14:paraId="40AD0FC3" w14:textId="77777777" w:rsidR="0038416E" w:rsidRPr="00674130" w:rsidRDefault="0038416E" w:rsidP="0038416E">
      <w:pPr>
        <w:spacing w:after="0" w:line="240" w:lineRule="auto"/>
        <w:rPr>
          <w:rFonts w:ascii="Brandon Text Regular" w:eastAsia="Times New Roman" w:hAnsi="Brandon Text Regular" w:cs="Calibri"/>
          <w:color w:val="707071"/>
          <w:shd w:val="clear" w:color="auto" w:fill="FFFFFF"/>
          <w:lang w:eastAsia="en-GB"/>
        </w:rPr>
      </w:pPr>
    </w:p>
    <w:p w14:paraId="4A428ED2" w14:textId="77777777" w:rsidR="0038416E" w:rsidRPr="00674130" w:rsidRDefault="0038416E" w:rsidP="0038416E">
      <w:pPr>
        <w:numPr>
          <w:ilvl w:val="0"/>
          <w:numId w:val="11"/>
        </w:numPr>
        <w:spacing w:after="0" w:line="240" w:lineRule="auto"/>
        <w:rPr>
          <w:rFonts w:ascii="Brandon Text Regular" w:eastAsia="Times New Roman" w:hAnsi="Brandon Text Regular" w:cs="Calibri"/>
          <w:color w:val="707071"/>
          <w:shd w:val="clear" w:color="auto" w:fill="FFFFFF"/>
          <w:lang w:eastAsia="en-GB"/>
        </w:rPr>
      </w:pPr>
      <w:r w:rsidRPr="00674130">
        <w:rPr>
          <w:rFonts w:ascii="Brandon Text Regular" w:eastAsia="Times New Roman" w:hAnsi="Brandon Text Regular" w:cs="Calibri"/>
          <w:color w:val="707071"/>
          <w:shd w:val="clear" w:color="auto" w:fill="FFFFFF"/>
          <w:lang w:eastAsia="en-GB"/>
        </w:rPr>
        <w:t xml:space="preserve">As per the terms of this funding, only eligible expenditure incurred before the end of the project can be claimed. The following deliverables should be submitted through the  </w:t>
      </w:r>
      <w:hyperlink r:id="rId11" w:tgtFrame="_blank" w:history="1">
        <w:proofErr w:type="spellStart"/>
        <w:r w:rsidRPr="00674130">
          <w:rPr>
            <w:rStyle w:val="Hyperlink"/>
            <w:rFonts w:ascii="Brandon Text Regular" w:eastAsia="Times New Roman" w:hAnsi="Brandon Text Regular" w:cs="Calibri"/>
            <w:shd w:val="clear" w:color="auto" w:fill="FFFFFF"/>
            <w:lang w:eastAsia="en-GB"/>
          </w:rPr>
          <w:t>FlexiGrant</w:t>
        </w:r>
        <w:proofErr w:type="spellEnd"/>
        <w:r w:rsidRPr="00674130">
          <w:rPr>
            <w:rStyle w:val="Hyperlink"/>
            <w:rFonts w:ascii="Brandon Text Regular" w:eastAsia="Times New Roman" w:hAnsi="Brandon Text Regular" w:cs="Calibri"/>
            <w:shd w:val="clear" w:color="auto" w:fill="FFFFFF"/>
            <w:lang w:eastAsia="en-GB"/>
          </w:rPr>
          <w:t xml:space="preserve"> portal</w:t>
        </w:r>
      </w:hyperlink>
      <w:r w:rsidRPr="00674130">
        <w:rPr>
          <w:rFonts w:ascii="Brandon Text Regular" w:eastAsia="Times New Roman" w:hAnsi="Brandon Text Regular" w:cs="Calibri"/>
          <w:color w:val="707071"/>
          <w:shd w:val="clear" w:color="auto" w:fill="FFFFFF"/>
          <w:lang w:eastAsia="en-GB"/>
        </w:rPr>
        <w:t xml:space="preserve"> 1 month after the project end: </w:t>
      </w:r>
    </w:p>
    <w:p w14:paraId="766DE61A" w14:textId="77777777" w:rsidR="0038416E" w:rsidRPr="00674130" w:rsidRDefault="0038416E" w:rsidP="0038416E">
      <w:pPr>
        <w:numPr>
          <w:ilvl w:val="0"/>
          <w:numId w:val="12"/>
        </w:numPr>
        <w:spacing w:after="0" w:line="240" w:lineRule="auto"/>
        <w:rPr>
          <w:rFonts w:ascii="Brandon Text Regular" w:eastAsia="Times New Roman" w:hAnsi="Brandon Text Regular" w:cs="Calibri"/>
          <w:color w:val="707071"/>
          <w:shd w:val="clear" w:color="auto" w:fill="FFFFFF"/>
          <w:lang w:eastAsia="en-GB"/>
        </w:rPr>
      </w:pPr>
      <w:r w:rsidRPr="00674130">
        <w:rPr>
          <w:rFonts w:ascii="Brandon Text Regular" w:eastAsia="Times New Roman" w:hAnsi="Brandon Text Regular" w:cs="Calibri"/>
          <w:color w:val="707071"/>
          <w:shd w:val="clear" w:color="auto" w:fill="FFFFFF"/>
          <w:lang w:eastAsia="en-GB"/>
        </w:rPr>
        <w:t>Final report in the form of a case study  </w:t>
      </w:r>
    </w:p>
    <w:p w14:paraId="71216F26" w14:textId="3A27C864" w:rsidR="0038416E" w:rsidRPr="00674130" w:rsidRDefault="0038416E" w:rsidP="0038416E">
      <w:pPr>
        <w:numPr>
          <w:ilvl w:val="0"/>
          <w:numId w:val="13"/>
        </w:numPr>
        <w:spacing w:after="0" w:line="240" w:lineRule="auto"/>
        <w:rPr>
          <w:rFonts w:ascii="Brandon Text Regular" w:eastAsia="Times New Roman" w:hAnsi="Brandon Text Regular" w:cs="Calibri"/>
          <w:color w:val="707071"/>
          <w:shd w:val="clear" w:color="auto" w:fill="FFFFFF"/>
          <w:lang w:eastAsia="en-GB"/>
        </w:rPr>
      </w:pPr>
      <w:r w:rsidRPr="00674130">
        <w:rPr>
          <w:rFonts w:ascii="Brandon Text Regular" w:eastAsia="Times New Roman" w:hAnsi="Brandon Text Regular" w:cs="Calibri"/>
          <w:color w:val="707071"/>
          <w:shd w:val="clear" w:color="auto" w:fill="FFFFFF"/>
          <w:lang w:eastAsia="en-GB"/>
        </w:rPr>
        <w:t xml:space="preserve">Completed final </w:t>
      </w:r>
      <w:hyperlink r:id="rId12" w:tgtFrame="_blank" w:history="1">
        <w:r w:rsidRPr="00674130">
          <w:rPr>
            <w:rStyle w:val="Hyperlink"/>
            <w:rFonts w:ascii="Brandon Text Regular" w:eastAsia="Times New Roman" w:hAnsi="Brandon Text Regular" w:cs="Calibri"/>
            <w:shd w:val="clear" w:color="auto" w:fill="FFFFFF"/>
            <w:lang w:eastAsia="en-GB"/>
          </w:rPr>
          <w:t>cost log</w:t>
        </w:r>
      </w:hyperlink>
      <w:r w:rsidRPr="00674130">
        <w:rPr>
          <w:rFonts w:ascii="Brandon Text Regular" w:eastAsia="Times New Roman" w:hAnsi="Brandon Text Regular" w:cs="Calibri"/>
          <w:color w:val="707071"/>
          <w:shd w:val="clear" w:color="auto" w:fill="FFFFFF"/>
          <w:lang w:eastAsia="en-GB"/>
        </w:rPr>
        <w:t xml:space="preserve"> including details of total costs incurred and claimed for the project (NB. interim invoices can be submitted with a completed cost log detailing incurred costs being claimed)  </w:t>
      </w:r>
    </w:p>
    <w:p w14:paraId="2AB200D0" w14:textId="77777777" w:rsidR="0038416E" w:rsidRPr="00674130" w:rsidRDefault="0038416E" w:rsidP="0038416E">
      <w:pPr>
        <w:numPr>
          <w:ilvl w:val="0"/>
          <w:numId w:val="14"/>
        </w:numPr>
        <w:spacing w:after="0" w:line="240" w:lineRule="auto"/>
        <w:rPr>
          <w:rFonts w:ascii="Brandon Text Regular" w:eastAsia="Times New Roman" w:hAnsi="Brandon Text Regular" w:cs="Calibri"/>
          <w:color w:val="707071"/>
          <w:shd w:val="clear" w:color="auto" w:fill="FFFFFF"/>
          <w:lang w:eastAsia="en-GB"/>
        </w:rPr>
      </w:pPr>
      <w:r w:rsidRPr="00674130">
        <w:rPr>
          <w:rFonts w:ascii="Brandon Text Regular" w:eastAsia="Times New Roman" w:hAnsi="Brandon Text Regular" w:cs="Calibri"/>
          <w:color w:val="707071"/>
          <w:shd w:val="clear" w:color="auto" w:fill="FFFFFF"/>
          <w:lang w:eastAsia="en-GB"/>
        </w:rPr>
        <w:t>Final invoice to be submitted to Royce by the lead partner </w:t>
      </w:r>
    </w:p>
    <w:p w14:paraId="09D5F6B8" w14:textId="77777777" w:rsidR="0038416E" w:rsidRPr="00674130" w:rsidRDefault="0038416E" w:rsidP="0038416E">
      <w:pPr>
        <w:numPr>
          <w:ilvl w:val="0"/>
          <w:numId w:val="15"/>
        </w:numPr>
        <w:spacing w:after="0" w:line="240" w:lineRule="auto"/>
        <w:rPr>
          <w:rFonts w:ascii="Brandon Text Regular" w:eastAsia="Times New Roman" w:hAnsi="Brandon Text Regular" w:cs="Calibri"/>
          <w:color w:val="707071"/>
          <w:shd w:val="clear" w:color="auto" w:fill="FFFFFF"/>
          <w:lang w:eastAsia="en-GB"/>
        </w:rPr>
      </w:pPr>
      <w:r w:rsidRPr="00674130">
        <w:rPr>
          <w:rFonts w:ascii="Brandon Text Regular" w:eastAsia="Times New Roman" w:hAnsi="Brandon Text Regular" w:cs="Calibri"/>
          <w:color w:val="707071"/>
          <w:shd w:val="clear" w:color="auto" w:fill="FFFFFF"/>
          <w:lang w:eastAsia="en-GB"/>
        </w:rPr>
        <w:t>Industry independent accountant’s report or signed Director’s statement </w:t>
      </w:r>
    </w:p>
    <w:p w14:paraId="7066AB6F" w14:textId="77777777" w:rsidR="0038416E" w:rsidRPr="00674130" w:rsidRDefault="0038416E" w:rsidP="0038416E">
      <w:pPr>
        <w:spacing w:after="0" w:line="240" w:lineRule="auto"/>
        <w:rPr>
          <w:rFonts w:ascii="Brandon Text Regular" w:eastAsia="Times New Roman" w:hAnsi="Brandon Text Regular" w:cs="Calibri"/>
          <w:color w:val="707071"/>
          <w:shd w:val="clear" w:color="auto" w:fill="FFFFFF"/>
          <w:lang w:eastAsia="en-GB"/>
        </w:rPr>
      </w:pPr>
      <w:r w:rsidRPr="00674130">
        <w:rPr>
          <w:rFonts w:ascii="Brandon Text Regular" w:eastAsia="Times New Roman" w:hAnsi="Brandon Text Regular" w:cs="Calibri"/>
          <w:color w:val="707071"/>
          <w:shd w:val="clear" w:color="auto" w:fill="FFFFFF"/>
          <w:lang w:eastAsia="en-GB"/>
        </w:rPr>
        <w:t xml:space="preserve">Cost logs, invoices and industry independent accountant’s reports/Director’s statements should be uploaded to the final report and case study form which can be found in the </w:t>
      </w:r>
      <w:hyperlink r:id="rId13" w:tgtFrame="_blank" w:history="1">
        <w:r w:rsidRPr="00674130">
          <w:rPr>
            <w:rStyle w:val="Hyperlink"/>
            <w:rFonts w:ascii="Brandon Text Regular" w:eastAsia="Times New Roman" w:hAnsi="Brandon Text Regular" w:cs="Calibri"/>
            <w:shd w:val="clear" w:color="auto" w:fill="FFFFFF"/>
            <w:lang w:eastAsia="en-GB"/>
          </w:rPr>
          <w:t>FlexiGrant portal</w:t>
        </w:r>
      </w:hyperlink>
      <w:r w:rsidRPr="00674130">
        <w:rPr>
          <w:rFonts w:ascii="Brandon Text Regular" w:eastAsia="Times New Roman" w:hAnsi="Brandon Text Regular" w:cs="Calibri"/>
          <w:color w:val="707071"/>
          <w:shd w:val="clear" w:color="auto" w:fill="FFFFFF"/>
          <w:lang w:eastAsia="en-GB"/>
        </w:rPr>
        <w:t xml:space="preserve">.  Queries can be sent to: </w:t>
      </w:r>
      <w:hyperlink r:id="rId14" w:tgtFrame="_blank" w:history="1">
        <w:r w:rsidRPr="00674130">
          <w:rPr>
            <w:rStyle w:val="Hyperlink"/>
            <w:rFonts w:ascii="Brandon Text Regular" w:eastAsia="Times New Roman" w:hAnsi="Brandon Text Regular" w:cs="Calibri"/>
            <w:shd w:val="clear" w:color="auto" w:fill="FFFFFF"/>
            <w:lang w:eastAsia="en-GB"/>
          </w:rPr>
          <w:t>grants@royce.ac.uk</w:t>
        </w:r>
      </w:hyperlink>
      <w:r w:rsidRPr="00674130">
        <w:rPr>
          <w:rFonts w:ascii="Brandon Text Regular" w:eastAsia="Times New Roman" w:hAnsi="Brandon Text Regular" w:cs="Calibri"/>
          <w:color w:val="707071"/>
          <w:shd w:val="clear" w:color="auto" w:fill="FFFFFF"/>
          <w:lang w:eastAsia="en-GB"/>
        </w:rPr>
        <w:t>.  </w:t>
      </w:r>
      <w:r w:rsidRPr="00674130">
        <w:rPr>
          <w:rFonts w:ascii="Brandon Text Regular" w:eastAsia="Times New Roman" w:hAnsi="Brandon Text Regular" w:cs="Calibri"/>
          <w:color w:val="707071"/>
          <w:shd w:val="clear" w:color="auto" w:fill="FFFFFF"/>
          <w:lang w:eastAsia="en-GB"/>
        </w:rPr>
        <w:br/>
        <w:t> </w:t>
      </w:r>
    </w:p>
    <w:p w14:paraId="2DCBC32D" w14:textId="77777777" w:rsidR="0038416E" w:rsidRDefault="0038416E" w:rsidP="0038416E">
      <w:pPr>
        <w:spacing w:after="0" w:line="240" w:lineRule="auto"/>
        <w:rPr>
          <w:rFonts w:ascii="Brandon Text Bold" w:eastAsia="Times New Roman" w:hAnsi="Brandon Text Bold" w:cs="Calibri"/>
          <w:b/>
          <w:bCs/>
          <w:color w:val="707071"/>
          <w:sz w:val="28"/>
          <w:szCs w:val="28"/>
          <w:shd w:val="clear" w:color="auto" w:fill="FFFFFF"/>
          <w:lang w:eastAsia="en-GB"/>
        </w:rPr>
      </w:pPr>
      <w:r w:rsidRPr="00674130">
        <w:rPr>
          <w:rFonts w:ascii="Brandon Text Bold" w:eastAsia="Times New Roman" w:hAnsi="Brandon Text Bold" w:cs="Calibri"/>
          <w:b/>
          <w:bCs/>
          <w:color w:val="707071"/>
          <w:sz w:val="28"/>
          <w:szCs w:val="28"/>
          <w:shd w:val="clear" w:color="auto" w:fill="FFFFFF"/>
          <w:lang w:eastAsia="en-GB"/>
        </w:rPr>
        <w:t>VAT </w:t>
      </w:r>
    </w:p>
    <w:p w14:paraId="7D0B66F1" w14:textId="77777777" w:rsidR="0038416E" w:rsidRPr="00674130" w:rsidRDefault="0038416E" w:rsidP="0038416E">
      <w:pPr>
        <w:spacing w:after="0" w:line="240" w:lineRule="auto"/>
        <w:rPr>
          <w:rFonts w:ascii="Brandon Text Bold" w:eastAsia="Times New Roman" w:hAnsi="Brandon Text Bold" w:cs="Calibri"/>
          <w:b/>
          <w:bCs/>
          <w:color w:val="707071"/>
          <w:sz w:val="28"/>
          <w:szCs w:val="28"/>
          <w:shd w:val="clear" w:color="auto" w:fill="FFFFFF"/>
          <w:lang w:eastAsia="en-GB"/>
        </w:rPr>
      </w:pPr>
    </w:p>
    <w:p w14:paraId="39792456" w14:textId="77777777" w:rsidR="0038416E" w:rsidRDefault="0038416E" w:rsidP="0038416E">
      <w:pPr>
        <w:spacing w:after="0" w:line="240" w:lineRule="auto"/>
        <w:rPr>
          <w:rFonts w:ascii="Brandon Text Regular" w:eastAsia="Times New Roman" w:hAnsi="Brandon Text Regular" w:cs="Calibri"/>
          <w:color w:val="707071"/>
          <w:shd w:val="clear" w:color="auto" w:fill="FFFFFF"/>
          <w:lang w:eastAsia="en-GB"/>
        </w:rPr>
      </w:pPr>
      <w:r w:rsidRPr="00674130">
        <w:rPr>
          <w:rFonts w:ascii="Brandon Text Regular" w:eastAsia="Times New Roman" w:hAnsi="Brandon Text Regular" w:cs="Calibri"/>
          <w:color w:val="707071"/>
          <w:u w:val="single"/>
          <w:shd w:val="clear" w:color="auto" w:fill="FFFFFF"/>
          <w:lang w:eastAsia="en-GB"/>
        </w:rPr>
        <w:t>VAT treatment of grant income by grant recipients.</w:t>
      </w:r>
      <w:r w:rsidRPr="00674130">
        <w:rPr>
          <w:rFonts w:ascii="Brandon Text Regular" w:eastAsia="Times New Roman" w:hAnsi="Brandon Text Regular" w:cs="Calibri"/>
          <w:color w:val="707071"/>
          <w:shd w:val="clear" w:color="auto" w:fill="FFFFFF"/>
          <w:lang w:eastAsia="en-GB"/>
        </w:rPr>
        <w:t> </w:t>
      </w:r>
    </w:p>
    <w:p w14:paraId="7773C996" w14:textId="77777777" w:rsidR="0038416E" w:rsidRPr="00674130" w:rsidRDefault="0038416E" w:rsidP="0038416E">
      <w:pPr>
        <w:spacing w:after="0" w:line="240" w:lineRule="auto"/>
        <w:rPr>
          <w:rFonts w:ascii="Brandon Text Regular" w:eastAsia="Times New Roman" w:hAnsi="Brandon Text Regular" w:cs="Calibri"/>
          <w:color w:val="707071"/>
          <w:shd w:val="clear" w:color="auto" w:fill="FFFFFF"/>
          <w:lang w:eastAsia="en-GB"/>
        </w:rPr>
      </w:pPr>
    </w:p>
    <w:p w14:paraId="3009713C" w14:textId="77777777" w:rsidR="0038416E" w:rsidRPr="00674130" w:rsidRDefault="0038416E" w:rsidP="0038416E">
      <w:pPr>
        <w:spacing w:after="0" w:line="240" w:lineRule="auto"/>
        <w:rPr>
          <w:rFonts w:ascii="Brandon Text Regular" w:eastAsia="Times New Roman" w:hAnsi="Brandon Text Regular" w:cs="Calibri"/>
          <w:color w:val="707071"/>
          <w:shd w:val="clear" w:color="auto" w:fill="FFFFFF"/>
          <w:lang w:eastAsia="en-GB"/>
        </w:rPr>
      </w:pPr>
      <w:r w:rsidRPr="00674130">
        <w:rPr>
          <w:rFonts w:ascii="Brandon Text Regular" w:eastAsia="Times New Roman" w:hAnsi="Brandon Text Regular" w:cs="Calibri"/>
          <w:color w:val="707071"/>
          <w:shd w:val="clear" w:color="auto" w:fill="FFFFFF"/>
          <w:lang w:eastAsia="en-GB"/>
        </w:rPr>
        <w:t>UKRI grants are not considered to be payment for services; they are provided without expectation of any supply or direct benefit to the grant funder or the University of Manchester. As a result, VAT does not arise and any invoices submitted by the grant recipient should not include VAT.</w:t>
      </w:r>
      <w:r w:rsidRPr="00674130">
        <w:rPr>
          <w:rFonts w:ascii="Arial" w:eastAsia="Times New Roman" w:hAnsi="Arial" w:cs="Arial"/>
          <w:color w:val="707071"/>
          <w:shd w:val="clear" w:color="auto" w:fill="FFFFFF"/>
          <w:lang w:eastAsia="en-GB"/>
        </w:rPr>
        <w:t> </w:t>
      </w:r>
      <w:r w:rsidRPr="00674130">
        <w:rPr>
          <w:rFonts w:ascii="Brandon Text Regular" w:eastAsia="Times New Roman" w:hAnsi="Brandon Text Regular" w:cs="Calibri"/>
          <w:color w:val="707071"/>
          <w:shd w:val="clear" w:color="auto" w:fill="FFFFFF"/>
          <w:lang w:eastAsia="en-GB"/>
        </w:rPr>
        <w:t xml:space="preserve"> They should be issued ‘outside the scope’ of VAT.  </w:t>
      </w:r>
    </w:p>
    <w:p w14:paraId="7549DA4B" w14:textId="77777777" w:rsidR="0038416E" w:rsidRDefault="0038416E" w:rsidP="0038416E">
      <w:pPr>
        <w:spacing w:after="0" w:line="240" w:lineRule="auto"/>
        <w:rPr>
          <w:rFonts w:ascii="Brandon Text Regular" w:eastAsia="Times New Roman" w:hAnsi="Brandon Text Regular" w:cs="Calibri"/>
          <w:color w:val="707071"/>
          <w:shd w:val="clear" w:color="auto" w:fill="FFFFFF"/>
          <w:lang w:eastAsia="en-GB"/>
        </w:rPr>
      </w:pPr>
      <w:r w:rsidRPr="00674130">
        <w:rPr>
          <w:rFonts w:ascii="Brandon Text Regular" w:eastAsia="Times New Roman" w:hAnsi="Brandon Text Regular" w:cs="Calibri"/>
          <w:color w:val="707071"/>
          <w:shd w:val="clear" w:color="auto" w:fill="FFFFFF"/>
          <w:lang w:eastAsia="en-GB"/>
        </w:rPr>
        <w:t>Please note this reflects the UKRI funding conditions for the grant and does not constitute VAT advice provided by the University of Manchester.  </w:t>
      </w:r>
    </w:p>
    <w:p w14:paraId="2D4864BC" w14:textId="77777777" w:rsidR="0038416E" w:rsidRPr="00674130" w:rsidRDefault="0038416E" w:rsidP="0038416E">
      <w:pPr>
        <w:spacing w:after="0" w:line="240" w:lineRule="auto"/>
        <w:rPr>
          <w:rFonts w:ascii="Brandon Text Regular" w:eastAsia="Times New Roman" w:hAnsi="Brandon Text Regular" w:cs="Calibri"/>
          <w:color w:val="707071"/>
          <w:shd w:val="clear" w:color="auto" w:fill="FFFFFF"/>
          <w:lang w:eastAsia="en-GB"/>
        </w:rPr>
      </w:pPr>
    </w:p>
    <w:p w14:paraId="4D4D52F1" w14:textId="77777777" w:rsidR="0038416E" w:rsidRPr="00674130" w:rsidRDefault="0038416E" w:rsidP="0038416E">
      <w:pPr>
        <w:spacing w:after="0" w:line="240" w:lineRule="auto"/>
        <w:rPr>
          <w:rFonts w:ascii="Brandon Text Regular" w:eastAsia="Times New Roman" w:hAnsi="Brandon Text Regular" w:cs="Calibri"/>
          <w:color w:val="707071"/>
          <w:shd w:val="clear" w:color="auto" w:fill="FFFFFF"/>
          <w:lang w:eastAsia="en-GB"/>
        </w:rPr>
      </w:pPr>
      <w:r w:rsidRPr="00674130">
        <w:rPr>
          <w:rFonts w:ascii="Brandon Text Regular" w:eastAsia="Times New Roman" w:hAnsi="Brandon Text Regular" w:cs="Calibri"/>
          <w:color w:val="707071"/>
          <w:u w:val="single"/>
          <w:shd w:val="clear" w:color="auto" w:fill="FFFFFF"/>
          <w:lang w:eastAsia="en-GB"/>
        </w:rPr>
        <w:t>VAT treatment of grant expenditure.</w:t>
      </w:r>
      <w:r w:rsidRPr="00674130">
        <w:rPr>
          <w:rFonts w:ascii="Brandon Text Regular" w:eastAsia="Times New Roman" w:hAnsi="Brandon Text Regular" w:cs="Calibri"/>
          <w:color w:val="707071"/>
          <w:shd w:val="clear" w:color="auto" w:fill="FFFFFF"/>
          <w:lang w:eastAsia="en-GB"/>
        </w:rPr>
        <w:t> </w:t>
      </w:r>
    </w:p>
    <w:p w14:paraId="2A73CECE" w14:textId="77777777" w:rsidR="0038416E" w:rsidRDefault="0038416E" w:rsidP="0038416E">
      <w:pPr>
        <w:spacing w:after="0" w:line="240" w:lineRule="auto"/>
        <w:rPr>
          <w:rFonts w:ascii="Brandon Text Regular" w:eastAsia="Times New Roman" w:hAnsi="Brandon Text Regular" w:cs="Calibri"/>
          <w:color w:val="707071"/>
          <w:shd w:val="clear" w:color="auto" w:fill="FFFFFF"/>
          <w:lang w:eastAsia="en-GB"/>
        </w:rPr>
      </w:pPr>
    </w:p>
    <w:p w14:paraId="37D173DA" w14:textId="77777777" w:rsidR="0038416E" w:rsidRPr="00674130" w:rsidRDefault="0038416E" w:rsidP="0038416E">
      <w:pPr>
        <w:spacing w:after="0" w:line="240" w:lineRule="auto"/>
        <w:rPr>
          <w:rFonts w:ascii="Brandon Text Regular" w:eastAsia="Times New Roman" w:hAnsi="Brandon Text Regular" w:cs="Calibri"/>
          <w:color w:val="707071"/>
          <w:shd w:val="clear" w:color="auto" w:fill="FFFFFF"/>
          <w:lang w:eastAsia="en-GB"/>
        </w:rPr>
      </w:pPr>
      <w:r w:rsidRPr="00674130">
        <w:rPr>
          <w:rFonts w:ascii="Brandon Text Regular" w:eastAsia="Times New Roman" w:hAnsi="Brandon Text Regular" w:cs="Calibri"/>
          <w:color w:val="707071"/>
          <w:shd w:val="clear" w:color="auto" w:fill="FFFFFF"/>
          <w:lang w:eastAsia="en-GB"/>
        </w:rPr>
        <w:t xml:space="preserve">Recoverable VAT (i.e. where it can be reclaimed from HMRC via a VAT return) should </w:t>
      </w:r>
      <w:r w:rsidRPr="00674130">
        <w:rPr>
          <w:rFonts w:ascii="Brandon Text Regular" w:eastAsia="Times New Roman" w:hAnsi="Brandon Text Regular" w:cs="Calibri"/>
          <w:color w:val="707071"/>
          <w:u w:val="single"/>
          <w:shd w:val="clear" w:color="auto" w:fill="FFFFFF"/>
          <w:lang w:eastAsia="en-GB"/>
        </w:rPr>
        <w:t>not</w:t>
      </w:r>
      <w:r w:rsidRPr="00674130">
        <w:rPr>
          <w:rFonts w:ascii="Brandon Text Regular" w:eastAsia="Times New Roman" w:hAnsi="Brandon Text Regular" w:cs="Calibri"/>
          <w:color w:val="707071"/>
          <w:shd w:val="clear" w:color="auto" w:fill="FFFFFF"/>
          <w:lang w:eastAsia="en-GB"/>
        </w:rPr>
        <w:t xml:space="preserve"> be included within grant claims.</w:t>
      </w:r>
      <w:r w:rsidRPr="00674130">
        <w:rPr>
          <w:rFonts w:ascii="Arial" w:eastAsia="Times New Roman" w:hAnsi="Arial" w:cs="Arial"/>
          <w:color w:val="707071"/>
          <w:shd w:val="clear" w:color="auto" w:fill="FFFFFF"/>
          <w:lang w:eastAsia="en-GB"/>
        </w:rPr>
        <w:t> </w:t>
      </w:r>
      <w:r w:rsidRPr="00674130">
        <w:rPr>
          <w:rFonts w:ascii="Brandon Text Regular" w:eastAsia="Times New Roman" w:hAnsi="Brandon Text Regular" w:cs="Calibri"/>
          <w:color w:val="707071"/>
          <w:shd w:val="clear" w:color="auto" w:fill="FFFFFF"/>
          <w:lang w:eastAsia="en-GB"/>
        </w:rPr>
        <w:t xml:space="preserve"> It is not a cost to the grant recipient. </w:t>
      </w:r>
      <w:r w:rsidRPr="00674130">
        <w:rPr>
          <w:rFonts w:ascii="Brandon Text Regular" w:eastAsia="Times New Roman" w:hAnsi="Brandon Text Regular" w:cs="Calibri"/>
          <w:color w:val="707071"/>
          <w:shd w:val="clear" w:color="auto" w:fill="FFFFFF"/>
          <w:lang w:eastAsia="en-GB"/>
        </w:rPr>
        <w:br/>
        <w:t>Academic participants and industry partners can legitimately claim irrecoverable VAT incurred as part of their costs (i.e. VAT that is not reclaimed from HMRC).  </w:t>
      </w:r>
    </w:p>
    <w:p w14:paraId="795642D1" w14:textId="77777777" w:rsidR="0038416E" w:rsidRPr="008B0A15" w:rsidRDefault="0038416E" w:rsidP="0038416E">
      <w:pPr>
        <w:spacing w:after="0" w:line="240" w:lineRule="auto"/>
        <w:rPr>
          <w:rFonts w:ascii="Brandon Text Regular" w:eastAsia="Times New Roman" w:hAnsi="Brandon Text Regular" w:cs="Calibri"/>
          <w:color w:val="707071"/>
          <w:shd w:val="clear" w:color="auto" w:fill="FFFFFF"/>
          <w:lang w:eastAsia="en-GB"/>
        </w:rPr>
      </w:pPr>
      <w:r w:rsidRPr="00674130">
        <w:rPr>
          <w:rFonts w:ascii="Brandon Text Regular" w:eastAsia="Times New Roman" w:hAnsi="Brandon Text Regular" w:cs="Calibri"/>
          <w:color w:val="707071"/>
          <w:shd w:val="clear" w:color="auto" w:fill="FFFFFF"/>
          <w:lang w:eastAsia="en-GB"/>
        </w:rPr>
        <w:t>Organisations that are not VAT registered can include all VAT incurred on relevant expenditure within their claims.</w:t>
      </w:r>
      <w:r w:rsidRPr="00674130">
        <w:rPr>
          <w:rFonts w:ascii="Arial" w:eastAsia="Times New Roman" w:hAnsi="Arial" w:cs="Arial"/>
          <w:color w:val="707071"/>
          <w:shd w:val="clear" w:color="auto" w:fill="FFFFFF"/>
          <w:lang w:eastAsia="en-GB"/>
        </w:rPr>
        <w:t>  </w:t>
      </w:r>
      <w:r w:rsidRPr="00674130">
        <w:rPr>
          <w:rFonts w:ascii="Brandon Text Regular" w:eastAsia="Times New Roman" w:hAnsi="Brandon Text Regular" w:cs="Calibri"/>
          <w:color w:val="707071"/>
          <w:shd w:val="clear" w:color="auto" w:fill="FFFFFF"/>
          <w:lang w:eastAsia="en-GB"/>
        </w:rPr>
        <w:t>  </w:t>
      </w:r>
    </w:p>
    <w:p w14:paraId="783B8ACD" w14:textId="77777777" w:rsidR="0038416E" w:rsidRPr="008B0A15" w:rsidRDefault="0038416E" w:rsidP="00152F03">
      <w:pPr>
        <w:spacing w:after="0"/>
        <w:rPr>
          <w:rFonts w:ascii="Brandon Text Regular" w:hAnsi="Brandon Text Regular" w:cs="Calibri"/>
        </w:rPr>
      </w:pPr>
    </w:p>
    <w:sectPr w:rsidR="0038416E" w:rsidRPr="008B0A15" w:rsidSect="009728C0">
      <w:headerReference w:type="default" r:id="rId15"/>
      <w:footerReference w:type="default" r:id="rId16"/>
      <w:headerReference w:type="first" r:id="rId17"/>
      <w:footerReference w:type="first" r:id="rId18"/>
      <w:pgSz w:w="11906" w:h="16838"/>
      <w:pgMar w:top="1418" w:right="851" w:bottom="2268"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D2483" w14:textId="77777777" w:rsidR="001A166C" w:rsidRDefault="001A166C" w:rsidP="00F957E0">
      <w:pPr>
        <w:spacing w:after="0" w:line="240" w:lineRule="auto"/>
      </w:pPr>
      <w:r>
        <w:separator/>
      </w:r>
    </w:p>
  </w:endnote>
  <w:endnote w:type="continuationSeparator" w:id="0">
    <w:p w14:paraId="3DC312F1" w14:textId="77777777" w:rsidR="001A166C" w:rsidRDefault="001A166C" w:rsidP="00F957E0">
      <w:pPr>
        <w:spacing w:after="0" w:line="240" w:lineRule="auto"/>
      </w:pPr>
      <w:r>
        <w:continuationSeparator/>
      </w:r>
    </w:p>
  </w:endnote>
  <w:endnote w:type="continuationNotice" w:id="1">
    <w:p w14:paraId="2FB819E0" w14:textId="77777777" w:rsidR="001A166C" w:rsidRDefault="001A16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 Text Regular">
    <w:altName w:val="Calibri"/>
    <w:panose1 w:val="020B0503020203060203"/>
    <w:charset w:val="4D"/>
    <w:family w:val="swiss"/>
    <w:notTrueType/>
    <w:pitch w:val="variable"/>
    <w:sig w:usb0="A000002F" w:usb1="5000205B" w:usb2="00000000" w:usb3="00000000" w:csb0="0000009B" w:csb1="00000000"/>
  </w:font>
  <w:font w:name="Brandon Text Bold">
    <w:panose1 w:val="020B0803020203060203"/>
    <w:charset w:val="4D"/>
    <w:family w:val="swiss"/>
    <w:notTrueType/>
    <w:pitch w:val="variable"/>
    <w:sig w:usb0="A000002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62D16" w14:textId="77777777" w:rsidR="00152F03" w:rsidRDefault="00152F03">
    <w:pPr>
      <w:pStyle w:val="Footer"/>
    </w:pPr>
    <w:r>
      <w:rPr>
        <w:noProof/>
        <w:lang w:eastAsia="en-GB"/>
      </w:rPr>
      <w:drawing>
        <wp:anchor distT="0" distB="0" distL="114300" distR="114300" simplePos="0" relativeHeight="251658240" behindDoc="1" locked="0" layoutInCell="1" allowOverlap="1" wp14:anchorId="51320F2B" wp14:editId="07777777">
          <wp:simplePos x="0" y="0"/>
          <wp:positionH relativeFrom="page">
            <wp:posOffset>0</wp:posOffset>
          </wp:positionH>
          <wp:positionV relativeFrom="paragraph">
            <wp:posOffset>-986790</wp:posOffset>
          </wp:positionV>
          <wp:extent cx="7708265" cy="1731645"/>
          <wp:effectExtent l="0" t="0" r="698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_RYC_LETTERHEAD_A4_HUB_v1.png"/>
                  <pic:cNvPicPr/>
                </pic:nvPicPr>
                <pic:blipFill rotWithShape="1">
                  <a:blip r:embed="rId1">
                    <a:extLst>
                      <a:ext uri="{28A0092B-C50C-407E-A947-70E740481C1C}">
                        <a14:useLocalDpi xmlns:a14="http://schemas.microsoft.com/office/drawing/2010/main" val="0"/>
                      </a:ext>
                    </a:extLst>
                  </a:blip>
                  <a:srcRect t="83986"/>
                  <a:stretch/>
                </pic:blipFill>
                <pic:spPr bwMode="auto">
                  <a:xfrm>
                    <a:off x="0" y="0"/>
                    <a:ext cx="7708265" cy="1731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4E3BB1F3" w14:paraId="22A98302" w14:textId="77777777" w:rsidTr="4E3BB1F3">
      <w:trPr>
        <w:trHeight w:val="300"/>
      </w:trPr>
      <w:tc>
        <w:tcPr>
          <w:tcW w:w="3360" w:type="dxa"/>
        </w:tcPr>
        <w:p w14:paraId="7AA25445" w14:textId="27992BFF" w:rsidR="4E3BB1F3" w:rsidRDefault="4E3BB1F3" w:rsidP="4E3BB1F3">
          <w:pPr>
            <w:pStyle w:val="Header"/>
            <w:ind w:left="-115"/>
          </w:pPr>
        </w:p>
      </w:tc>
      <w:tc>
        <w:tcPr>
          <w:tcW w:w="3360" w:type="dxa"/>
        </w:tcPr>
        <w:p w14:paraId="5C46D8CE" w14:textId="7DAD9C79" w:rsidR="4E3BB1F3" w:rsidRDefault="4E3BB1F3" w:rsidP="4E3BB1F3">
          <w:pPr>
            <w:pStyle w:val="Header"/>
            <w:jc w:val="center"/>
          </w:pPr>
        </w:p>
      </w:tc>
      <w:tc>
        <w:tcPr>
          <w:tcW w:w="3360" w:type="dxa"/>
        </w:tcPr>
        <w:p w14:paraId="386CEBCB" w14:textId="25CB057A" w:rsidR="4E3BB1F3" w:rsidRDefault="4E3BB1F3" w:rsidP="4E3BB1F3">
          <w:pPr>
            <w:pStyle w:val="Header"/>
            <w:ind w:right="-115"/>
            <w:jc w:val="right"/>
          </w:pPr>
        </w:p>
      </w:tc>
    </w:tr>
  </w:tbl>
  <w:p w14:paraId="664C1D0F" w14:textId="06328D49" w:rsidR="4E3BB1F3" w:rsidRDefault="4E3BB1F3" w:rsidP="4E3BB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443D6" w14:textId="77777777" w:rsidR="001A166C" w:rsidRDefault="001A166C" w:rsidP="00F957E0">
      <w:pPr>
        <w:spacing w:after="0" w:line="240" w:lineRule="auto"/>
      </w:pPr>
      <w:r>
        <w:separator/>
      </w:r>
    </w:p>
  </w:footnote>
  <w:footnote w:type="continuationSeparator" w:id="0">
    <w:p w14:paraId="4BA06A76" w14:textId="77777777" w:rsidR="001A166C" w:rsidRDefault="001A166C" w:rsidP="00F957E0">
      <w:pPr>
        <w:spacing w:after="0" w:line="240" w:lineRule="auto"/>
      </w:pPr>
      <w:r>
        <w:continuationSeparator/>
      </w:r>
    </w:p>
  </w:footnote>
  <w:footnote w:type="continuationNotice" w:id="1">
    <w:p w14:paraId="6428A1F7" w14:textId="77777777" w:rsidR="001A166C" w:rsidRDefault="001A16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4E3BB1F3" w14:paraId="337C157E" w14:textId="77777777" w:rsidTr="4E3BB1F3">
      <w:trPr>
        <w:trHeight w:val="300"/>
      </w:trPr>
      <w:tc>
        <w:tcPr>
          <w:tcW w:w="3360" w:type="dxa"/>
        </w:tcPr>
        <w:p w14:paraId="5F83A7ED" w14:textId="665E6A15" w:rsidR="4E3BB1F3" w:rsidRDefault="4E3BB1F3" w:rsidP="4E3BB1F3">
          <w:pPr>
            <w:pStyle w:val="Header"/>
            <w:ind w:left="-115"/>
          </w:pPr>
        </w:p>
      </w:tc>
      <w:tc>
        <w:tcPr>
          <w:tcW w:w="3360" w:type="dxa"/>
        </w:tcPr>
        <w:p w14:paraId="3A2FD89D" w14:textId="10220A72" w:rsidR="4E3BB1F3" w:rsidRDefault="4E3BB1F3" w:rsidP="4E3BB1F3">
          <w:pPr>
            <w:pStyle w:val="Header"/>
            <w:jc w:val="center"/>
          </w:pPr>
        </w:p>
      </w:tc>
      <w:tc>
        <w:tcPr>
          <w:tcW w:w="3360" w:type="dxa"/>
        </w:tcPr>
        <w:p w14:paraId="23AD7108" w14:textId="77C5C8FB" w:rsidR="4E3BB1F3" w:rsidRDefault="4E3BB1F3" w:rsidP="4E3BB1F3">
          <w:pPr>
            <w:pStyle w:val="Header"/>
            <w:ind w:right="-115"/>
            <w:jc w:val="right"/>
          </w:pPr>
        </w:p>
      </w:tc>
    </w:tr>
  </w:tbl>
  <w:p w14:paraId="796367F5" w14:textId="58AEE4AC" w:rsidR="4E3BB1F3" w:rsidRDefault="4E3BB1F3" w:rsidP="4E3BB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C7905" w14:textId="77777777" w:rsidR="00152F03" w:rsidRDefault="006B7747" w:rsidP="00152F03">
    <w:pPr>
      <w:pStyle w:val="Header"/>
      <w:tabs>
        <w:tab w:val="clear" w:pos="4513"/>
        <w:tab w:val="clear" w:pos="9026"/>
        <w:tab w:val="left" w:pos="1346"/>
      </w:tabs>
    </w:pPr>
    <w:r>
      <w:rPr>
        <w:noProof/>
        <w:lang w:eastAsia="en-GB"/>
      </w:rPr>
      <w:drawing>
        <wp:anchor distT="0" distB="0" distL="114300" distR="114300" simplePos="0" relativeHeight="251658241" behindDoc="1" locked="0" layoutInCell="1" allowOverlap="1" wp14:anchorId="41D138E6" wp14:editId="2A9D7CDA">
          <wp:simplePos x="0" y="0"/>
          <wp:positionH relativeFrom="page">
            <wp:posOffset>-635</wp:posOffset>
          </wp:positionH>
          <wp:positionV relativeFrom="paragraph">
            <wp:posOffset>-450995</wp:posOffset>
          </wp:positionV>
          <wp:extent cx="7541900" cy="10668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_RYC_HUB_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541900" cy="10668000"/>
                  </a:xfrm>
                  <a:prstGeom prst="rect">
                    <a:avLst/>
                  </a:prstGeom>
                </pic:spPr>
              </pic:pic>
            </a:graphicData>
          </a:graphic>
          <wp14:sizeRelH relativeFrom="margin">
            <wp14:pctWidth>0</wp14:pctWidth>
          </wp14:sizeRelH>
          <wp14:sizeRelV relativeFrom="margin">
            <wp14:pctHeight>0</wp14:pctHeight>
          </wp14:sizeRelV>
        </wp:anchor>
      </w:drawing>
    </w:r>
    <w:r w:rsidR="00152F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532E"/>
    <w:multiLevelType w:val="multilevel"/>
    <w:tmpl w:val="C06A1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615967"/>
    <w:multiLevelType w:val="multilevel"/>
    <w:tmpl w:val="0874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E426D3"/>
    <w:multiLevelType w:val="multilevel"/>
    <w:tmpl w:val="2F7C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F11D4E"/>
    <w:multiLevelType w:val="multilevel"/>
    <w:tmpl w:val="D002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F76E27"/>
    <w:multiLevelType w:val="multilevel"/>
    <w:tmpl w:val="241A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1428FD"/>
    <w:multiLevelType w:val="multilevel"/>
    <w:tmpl w:val="372C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D94D91"/>
    <w:multiLevelType w:val="multilevel"/>
    <w:tmpl w:val="E908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07669C"/>
    <w:multiLevelType w:val="multilevel"/>
    <w:tmpl w:val="5610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044922"/>
    <w:multiLevelType w:val="multilevel"/>
    <w:tmpl w:val="CA246F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8A7C8B"/>
    <w:multiLevelType w:val="multilevel"/>
    <w:tmpl w:val="6066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3E0437"/>
    <w:multiLevelType w:val="multilevel"/>
    <w:tmpl w:val="B1E8C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3D74AB"/>
    <w:multiLevelType w:val="multilevel"/>
    <w:tmpl w:val="2ED6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675B06"/>
    <w:multiLevelType w:val="multilevel"/>
    <w:tmpl w:val="77D2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0C6930"/>
    <w:multiLevelType w:val="multilevel"/>
    <w:tmpl w:val="3CD2B6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5C6A41"/>
    <w:multiLevelType w:val="multilevel"/>
    <w:tmpl w:val="2468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7600974">
    <w:abstractNumId w:val="5"/>
  </w:num>
  <w:num w:numId="2" w16cid:durableId="293412007">
    <w:abstractNumId w:val="14"/>
  </w:num>
  <w:num w:numId="3" w16cid:durableId="362295004">
    <w:abstractNumId w:val="9"/>
  </w:num>
  <w:num w:numId="4" w16cid:durableId="867183113">
    <w:abstractNumId w:val="4"/>
  </w:num>
  <w:num w:numId="5" w16cid:durableId="601231789">
    <w:abstractNumId w:val="7"/>
  </w:num>
  <w:num w:numId="6" w16cid:durableId="670451714">
    <w:abstractNumId w:val="3"/>
  </w:num>
  <w:num w:numId="7" w16cid:durableId="2074961149">
    <w:abstractNumId w:val="12"/>
  </w:num>
  <w:num w:numId="8" w16cid:durableId="1011252179">
    <w:abstractNumId w:val="11"/>
  </w:num>
  <w:num w:numId="9" w16cid:durableId="1741636547">
    <w:abstractNumId w:val="6"/>
  </w:num>
  <w:num w:numId="10" w16cid:durableId="1601597489">
    <w:abstractNumId w:val="1"/>
  </w:num>
  <w:num w:numId="11" w16cid:durableId="1749113376">
    <w:abstractNumId w:val="2"/>
  </w:num>
  <w:num w:numId="12" w16cid:durableId="540017624">
    <w:abstractNumId w:val="10"/>
  </w:num>
  <w:num w:numId="13" w16cid:durableId="516040391">
    <w:abstractNumId w:val="0"/>
  </w:num>
  <w:num w:numId="14" w16cid:durableId="1345552374">
    <w:abstractNumId w:val="8"/>
  </w:num>
  <w:num w:numId="15" w16cid:durableId="17318052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7E0"/>
    <w:rsid w:val="000F4ED0"/>
    <w:rsid w:val="00133157"/>
    <w:rsid w:val="00152F03"/>
    <w:rsid w:val="0015507D"/>
    <w:rsid w:val="0016118B"/>
    <w:rsid w:val="001A166C"/>
    <w:rsid w:val="001C4090"/>
    <w:rsid w:val="001F022D"/>
    <w:rsid w:val="002152E6"/>
    <w:rsid w:val="00323AC2"/>
    <w:rsid w:val="00381C1F"/>
    <w:rsid w:val="0038416E"/>
    <w:rsid w:val="00492E7F"/>
    <w:rsid w:val="004D5F7B"/>
    <w:rsid w:val="00506336"/>
    <w:rsid w:val="00522C67"/>
    <w:rsid w:val="00554E00"/>
    <w:rsid w:val="00606ACE"/>
    <w:rsid w:val="00612BDC"/>
    <w:rsid w:val="00654993"/>
    <w:rsid w:val="00674130"/>
    <w:rsid w:val="006839EE"/>
    <w:rsid w:val="006A445E"/>
    <w:rsid w:val="006B7747"/>
    <w:rsid w:val="006E6FE2"/>
    <w:rsid w:val="00781C8A"/>
    <w:rsid w:val="007A5CE4"/>
    <w:rsid w:val="007C4C8A"/>
    <w:rsid w:val="007D58F6"/>
    <w:rsid w:val="0087365A"/>
    <w:rsid w:val="00886CF8"/>
    <w:rsid w:val="008B0A15"/>
    <w:rsid w:val="008C0151"/>
    <w:rsid w:val="00941F89"/>
    <w:rsid w:val="009728C0"/>
    <w:rsid w:val="00983E5A"/>
    <w:rsid w:val="009B0395"/>
    <w:rsid w:val="00A03D70"/>
    <w:rsid w:val="00A629B7"/>
    <w:rsid w:val="00A62CD4"/>
    <w:rsid w:val="00AC0C9A"/>
    <w:rsid w:val="00AF5CD2"/>
    <w:rsid w:val="00B9684C"/>
    <w:rsid w:val="00BA0F1B"/>
    <w:rsid w:val="00BA7DD9"/>
    <w:rsid w:val="00C0673E"/>
    <w:rsid w:val="00D026BF"/>
    <w:rsid w:val="00D26058"/>
    <w:rsid w:val="00DD1313"/>
    <w:rsid w:val="00E44280"/>
    <w:rsid w:val="00E52C7C"/>
    <w:rsid w:val="00F45C00"/>
    <w:rsid w:val="00F957E0"/>
    <w:rsid w:val="00FC1370"/>
    <w:rsid w:val="00FE7013"/>
    <w:rsid w:val="0D1DD7FB"/>
    <w:rsid w:val="1D3E409A"/>
    <w:rsid w:val="1F3DEED9"/>
    <w:rsid w:val="37CD974D"/>
    <w:rsid w:val="4E3BB1F3"/>
    <w:rsid w:val="57DFA535"/>
    <w:rsid w:val="5A558557"/>
    <w:rsid w:val="7F4F6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E8231"/>
  <w15:chartTrackingRefBased/>
  <w15:docId w15:val="{9122491D-9547-416A-B6D5-E524CD5C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E0"/>
  </w:style>
  <w:style w:type="paragraph" w:styleId="Footer">
    <w:name w:val="footer"/>
    <w:basedOn w:val="Normal"/>
    <w:link w:val="FooterChar"/>
    <w:uiPriority w:val="99"/>
    <w:unhideWhenUsed/>
    <w:rsid w:val="00F95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E0"/>
  </w:style>
  <w:style w:type="paragraph" w:styleId="BalloonText">
    <w:name w:val="Balloon Text"/>
    <w:basedOn w:val="Normal"/>
    <w:link w:val="BalloonTextChar"/>
    <w:uiPriority w:val="99"/>
    <w:semiHidden/>
    <w:unhideWhenUsed/>
    <w:rsid w:val="00972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8C0"/>
    <w:rPr>
      <w:rFonts w:ascii="Segoe UI" w:hAnsi="Segoe UI" w:cs="Segoe UI"/>
      <w:sz w:val="18"/>
      <w:szCs w:val="18"/>
    </w:rPr>
  </w:style>
  <w:style w:type="character" w:customStyle="1" w:styleId="normaltextrun">
    <w:name w:val="normaltextrun"/>
    <w:basedOn w:val="DefaultParagraphFont"/>
    <w:rsid w:val="00D26058"/>
  </w:style>
  <w:style w:type="character" w:customStyle="1" w:styleId="eop">
    <w:name w:val="eop"/>
    <w:basedOn w:val="DefaultParagraphFont"/>
    <w:rsid w:val="00D2605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74130"/>
    <w:rPr>
      <w:color w:val="0563C1" w:themeColor="hyperlink"/>
      <w:u w:val="single"/>
    </w:rPr>
  </w:style>
  <w:style w:type="character" w:styleId="UnresolvedMention">
    <w:name w:val="Unresolved Mention"/>
    <w:basedOn w:val="DefaultParagraphFont"/>
    <w:uiPriority w:val="99"/>
    <w:semiHidden/>
    <w:unhideWhenUsed/>
    <w:rsid w:val="00674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731389">
      <w:bodyDiv w:val="1"/>
      <w:marLeft w:val="0"/>
      <w:marRight w:val="0"/>
      <w:marTop w:val="0"/>
      <w:marBottom w:val="0"/>
      <w:divBdr>
        <w:top w:val="none" w:sz="0" w:space="0" w:color="auto"/>
        <w:left w:val="none" w:sz="0" w:space="0" w:color="auto"/>
        <w:bottom w:val="none" w:sz="0" w:space="0" w:color="auto"/>
        <w:right w:val="none" w:sz="0" w:space="0" w:color="auto"/>
      </w:divBdr>
    </w:div>
    <w:div w:id="1241603009">
      <w:bodyDiv w:val="1"/>
      <w:marLeft w:val="0"/>
      <w:marRight w:val="0"/>
      <w:marTop w:val="0"/>
      <w:marBottom w:val="0"/>
      <w:divBdr>
        <w:top w:val="none" w:sz="0" w:space="0" w:color="auto"/>
        <w:left w:val="none" w:sz="0" w:space="0" w:color="auto"/>
        <w:bottom w:val="none" w:sz="0" w:space="0" w:color="auto"/>
        <w:right w:val="none" w:sz="0" w:space="0" w:color="auto"/>
      </w:divBdr>
      <w:divsChild>
        <w:div w:id="2125730509">
          <w:marLeft w:val="0"/>
          <w:marRight w:val="0"/>
          <w:marTop w:val="0"/>
          <w:marBottom w:val="0"/>
          <w:divBdr>
            <w:top w:val="none" w:sz="0" w:space="0" w:color="auto"/>
            <w:left w:val="none" w:sz="0" w:space="0" w:color="auto"/>
            <w:bottom w:val="none" w:sz="0" w:space="0" w:color="auto"/>
            <w:right w:val="none" w:sz="0" w:space="0" w:color="auto"/>
          </w:divBdr>
          <w:divsChild>
            <w:div w:id="1449004170">
              <w:marLeft w:val="0"/>
              <w:marRight w:val="0"/>
              <w:marTop w:val="0"/>
              <w:marBottom w:val="0"/>
              <w:divBdr>
                <w:top w:val="none" w:sz="0" w:space="0" w:color="auto"/>
                <w:left w:val="none" w:sz="0" w:space="0" w:color="auto"/>
                <w:bottom w:val="none" w:sz="0" w:space="0" w:color="auto"/>
                <w:right w:val="none" w:sz="0" w:space="0" w:color="auto"/>
              </w:divBdr>
            </w:div>
            <w:div w:id="132794734">
              <w:marLeft w:val="0"/>
              <w:marRight w:val="0"/>
              <w:marTop w:val="0"/>
              <w:marBottom w:val="0"/>
              <w:divBdr>
                <w:top w:val="none" w:sz="0" w:space="0" w:color="auto"/>
                <w:left w:val="none" w:sz="0" w:space="0" w:color="auto"/>
                <w:bottom w:val="none" w:sz="0" w:space="0" w:color="auto"/>
                <w:right w:val="none" w:sz="0" w:space="0" w:color="auto"/>
              </w:divBdr>
            </w:div>
            <w:div w:id="337542916">
              <w:marLeft w:val="0"/>
              <w:marRight w:val="0"/>
              <w:marTop w:val="0"/>
              <w:marBottom w:val="0"/>
              <w:divBdr>
                <w:top w:val="none" w:sz="0" w:space="0" w:color="auto"/>
                <w:left w:val="none" w:sz="0" w:space="0" w:color="auto"/>
                <w:bottom w:val="none" w:sz="0" w:space="0" w:color="auto"/>
                <w:right w:val="none" w:sz="0" w:space="0" w:color="auto"/>
              </w:divBdr>
            </w:div>
            <w:div w:id="1620338757">
              <w:marLeft w:val="0"/>
              <w:marRight w:val="0"/>
              <w:marTop w:val="0"/>
              <w:marBottom w:val="0"/>
              <w:divBdr>
                <w:top w:val="none" w:sz="0" w:space="0" w:color="auto"/>
                <w:left w:val="none" w:sz="0" w:space="0" w:color="auto"/>
                <w:bottom w:val="none" w:sz="0" w:space="0" w:color="auto"/>
                <w:right w:val="none" w:sz="0" w:space="0" w:color="auto"/>
              </w:divBdr>
            </w:div>
            <w:div w:id="908072673">
              <w:marLeft w:val="0"/>
              <w:marRight w:val="0"/>
              <w:marTop w:val="0"/>
              <w:marBottom w:val="0"/>
              <w:divBdr>
                <w:top w:val="none" w:sz="0" w:space="0" w:color="auto"/>
                <w:left w:val="none" w:sz="0" w:space="0" w:color="auto"/>
                <w:bottom w:val="none" w:sz="0" w:space="0" w:color="auto"/>
                <w:right w:val="none" w:sz="0" w:space="0" w:color="auto"/>
              </w:divBdr>
            </w:div>
            <w:div w:id="328800770">
              <w:marLeft w:val="0"/>
              <w:marRight w:val="0"/>
              <w:marTop w:val="0"/>
              <w:marBottom w:val="0"/>
              <w:divBdr>
                <w:top w:val="none" w:sz="0" w:space="0" w:color="auto"/>
                <w:left w:val="none" w:sz="0" w:space="0" w:color="auto"/>
                <w:bottom w:val="none" w:sz="0" w:space="0" w:color="auto"/>
                <w:right w:val="none" w:sz="0" w:space="0" w:color="auto"/>
              </w:divBdr>
            </w:div>
            <w:div w:id="1067338230">
              <w:marLeft w:val="0"/>
              <w:marRight w:val="0"/>
              <w:marTop w:val="0"/>
              <w:marBottom w:val="0"/>
              <w:divBdr>
                <w:top w:val="none" w:sz="0" w:space="0" w:color="auto"/>
                <w:left w:val="none" w:sz="0" w:space="0" w:color="auto"/>
                <w:bottom w:val="none" w:sz="0" w:space="0" w:color="auto"/>
                <w:right w:val="none" w:sz="0" w:space="0" w:color="auto"/>
              </w:divBdr>
            </w:div>
            <w:div w:id="1839149021">
              <w:marLeft w:val="0"/>
              <w:marRight w:val="0"/>
              <w:marTop w:val="0"/>
              <w:marBottom w:val="0"/>
              <w:divBdr>
                <w:top w:val="none" w:sz="0" w:space="0" w:color="auto"/>
                <w:left w:val="none" w:sz="0" w:space="0" w:color="auto"/>
                <w:bottom w:val="none" w:sz="0" w:space="0" w:color="auto"/>
                <w:right w:val="none" w:sz="0" w:space="0" w:color="auto"/>
              </w:divBdr>
            </w:div>
            <w:div w:id="1184831559">
              <w:marLeft w:val="0"/>
              <w:marRight w:val="0"/>
              <w:marTop w:val="0"/>
              <w:marBottom w:val="0"/>
              <w:divBdr>
                <w:top w:val="none" w:sz="0" w:space="0" w:color="auto"/>
                <w:left w:val="none" w:sz="0" w:space="0" w:color="auto"/>
                <w:bottom w:val="none" w:sz="0" w:space="0" w:color="auto"/>
                <w:right w:val="none" w:sz="0" w:space="0" w:color="auto"/>
              </w:divBdr>
            </w:div>
            <w:div w:id="1012535069">
              <w:marLeft w:val="0"/>
              <w:marRight w:val="0"/>
              <w:marTop w:val="0"/>
              <w:marBottom w:val="0"/>
              <w:divBdr>
                <w:top w:val="none" w:sz="0" w:space="0" w:color="auto"/>
                <w:left w:val="none" w:sz="0" w:space="0" w:color="auto"/>
                <w:bottom w:val="none" w:sz="0" w:space="0" w:color="auto"/>
                <w:right w:val="none" w:sz="0" w:space="0" w:color="auto"/>
              </w:divBdr>
            </w:div>
            <w:div w:id="1207641193">
              <w:marLeft w:val="0"/>
              <w:marRight w:val="0"/>
              <w:marTop w:val="0"/>
              <w:marBottom w:val="0"/>
              <w:divBdr>
                <w:top w:val="none" w:sz="0" w:space="0" w:color="auto"/>
                <w:left w:val="none" w:sz="0" w:space="0" w:color="auto"/>
                <w:bottom w:val="none" w:sz="0" w:space="0" w:color="auto"/>
                <w:right w:val="none" w:sz="0" w:space="0" w:color="auto"/>
              </w:divBdr>
            </w:div>
            <w:div w:id="2017611787">
              <w:marLeft w:val="0"/>
              <w:marRight w:val="0"/>
              <w:marTop w:val="0"/>
              <w:marBottom w:val="0"/>
              <w:divBdr>
                <w:top w:val="none" w:sz="0" w:space="0" w:color="auto"/>
                <w:left w:val="none" w:sz="0" w:space="0" w:color="auto"/>
                <w:bottom w:val="none" w:sz="0" w:space="0" w:color="auto"/>
                <w:right w:val="none" w:sz="0" w:space="0" w:color="auto"/>
              </w:divBdr>
            </w:div>
            <w:div w:id="397049220">
              <w:marLeft w:val="0"/>
              <w:marRight w:val="0"/>
              <w:marTop w:val="0"/>
              <w:marBottom w:val="0"/>
              <w:divBdr>
                <w:top w:val="none" w:sz="0" w:space="0" w:color="auto"/>
                <w:left w:val="none" w:sz="0" w:space="0" w:color="auto"/>
                <w:bottom w:val="none" w:sz="0" w:space="0" w:color="auto"/>
                <w:right w:val="none" w:sz="0" w:space="0" w:color="auto"/>
              </w:divBdr>
            </w:div>
            <w:div w:id="489491488">
              <w:marLeft w:val="0"/>
              <w:marRight w:val="0"/>
              <w:marTop w:val="0"/>
              <w:marBottom w:val="0"/>
              <w:divBdr>
                <w:top w:val="none" w:sz="0" w:space="0" w:color="auto"/>
                <w:left w:val="none" w:sz="0" w:space="0" w:color="auto"/>
                <w:bottom w:val="none" w:sz="0" w:space="0" w:color="auto"/>
                <w:right w:val="none" w:sz="0" w:space="0" w:color="auto"/>
              </w:divBdr>
            </w:div>
            <w:div w:id="1265769668">
              <w:marLeft w:val="0"/>
              <w:marRight w:val="0"/>
              <w:marTop w:val="0"/>
              <w:marBottom w:val="0"/>
              <w:divBdr>
                <w:top w:val="none" w:sz="0" w:space="0" w:color="auto"/>
                <w:left w:val="none" w:sz="0" w:space="0" w:color="auto"/>
                <w:bottom w:val="none" w:sz="0" w:space="0" w:color="auto"/>
                <w:right w:val="none" w:sz="0" w:space="0" w:color="auto"/>
              </w:divBdr>
            </w:div>
            <w:div w:id="789974887">
              <w:marLeft w:val="0"/>
              <w:marRight w:val="0"/>
              <w:marTop w:val="0"/>
              <w:marBottom w:val="0"/>
              <w:divBdr>
                <w:top w:val="none" w:sz="0" w:space="0" w:color="auto"/>
                <w:left w:val="none" w:sz="0" w:space="0" w:color="auto"/>
                <w:bottom w:val="none" w:sz="0" w:space="0" w:color="auto"/>
                <w:right w:val="none" w:sz="0" w:space="0" w:color="auto"/>
              </w:divBdr>
            </w:div>
            <w:div w:id="1993439192">
              <w:marLeft w:val="0"/>
              <w:marRight w:val="0"/>
              <w:marTop w:val="0"/>
              <w:marBottom w:val="0"/>
              <w:divBdr>
                <w:top w:val="none" w:sz="0" w:space="0" w:color="auto"/>
                <w:left w:val="none" w:sz="0" w:space="0" w:color="auto"/>
                <w:bottom w:val="none" w:sz="0" w:space="0" w:color="auto"/>
                <w:right w:val="none" w:sz="0" w:space="0" w:color="auto"/>
              </w:divBdr>
            </w:div>
            <w:div w:id="1920481640">
              <w:marLeft w:val="0"/>
              <w:marRight w:val="0"/>
              <w:marTop w:val="0"/>
              <w:marBottom w:val="0"/>
              <w:divBdr>
                <w:top w:val="none" w:sz="0" w:space="0" w:color="auto"/>
                <w:left w:val="none" w:sz="0" w:space="0" w:color="auto"/>
                <w:bottom w:val="none" w:sz="0" w:space="0" w:color="auto"/>
                <w:right w:val="none" w:sz="0" w:space="0" w:color="auto"/>
              </w:divBdr>
            </w:div>
            <w:div w:id="573516047">
              <w:marLeft w:val="0"/>
              <w:marRight w:val="0"/>
              <w:marTop w:val="0"/>
              <w:marBottom w:val="0"/>
              <w:divBdr>
                <w:top w:val="none" w:sz="0" w:space="0" w:color="auto"/>
                <w:left w:val="none" w:sz="0" w:space="0" w:color="auto"/>
                <w:bottom w:val="none" w:sz="0" w:space="0" w:color="auto"/>
                <w:right w:val="none" w:sz="0" w:space="0" w:color="auto"/>
              </w:divBdr>
            </w:div>
            <w:div w:id="851379847">
              <w:marLeft w:val="0"/>
              <w:marRight w:val="0"/>
              <w:marTop w:val="0"/>
              <w:marBottom w:val="0"/>
              <w:divBdr>
                <w:top w:val="none" w:sz="0" w:space="0" w:color="auto"/>
                <w:left w:val="none" w:sz="0" w:space="0" w:color="auto"/>
                <w:bottom w:val="none" w:sz="0" w:space="0" w:color="auto"/>
                <w:right w:val="none" w:sz="0" w:space="0" w:color="auto"/>
              </w:divBdr>
            </w:div>
          </w:divsChild>
        </w:div>
        <w:div w:id="1431198098">
          <w:marLeft w:val="0"/>
          <w:marRight w:val="0"/>
          <w:marTop w:val="0"/>
          <w:marBottom w:val="0"/>
          <w:divBdr>
            <w:top w:val="none" w:sz="0" w:space="0" w:color="auto"/>
            <w:left w:val="none" w:sz="0" w:space="0" w:color="auto"/>
            <w:bottom w:val="none" w:sz="0" w:space="0" w:color="auto"/>
            <w:right w:val="none" w:sz="0" w:space="0" w:color="auto"/>
          </w:divBdr>
          <w:divsChild>
            <w:div w:id="1929464495">
              <w:marLeft w:val="0"/>
              <w:marRight w:val="0"/>
              <w:marTop w:val="0"/>
              <w:marBottom w:val="0"/>
              <w:divBdr>
                <w:top w:val="none" w:sz="0" w:space="0" w:color="auto"/>
                <w:left w:val="none" w:sz="0" w:space="0" w:color="auto"/>
                <w:bottom w:val="none" w:sz="0" w:space="0" w:color="auto"/>
                <w:right w:val="none" w:sz="0" w:space="0" w:color="auto"/>
              </w:divBdr>
            </w:div>
            <w:div w:id="1769302811">
              <w:marLeft w:val="0"/>
              <w:marRight w:val="0"/>
              <w:marTop w:val="0"/>
              <w:marBottom w:val="0"/>
              <w:divBdr>
                <w:top w:val="none" w:sz="0" w:space="0" w:color="auto"/>
                <w:left w:val="none" w:sz="0" w:space="0" w:color="auto"/>
                <w:bottom w:val="none" w:sz="0" w:space="0" w:color="auto"/>
                <w:right w:val="none" w:sz="0" w:space="0" w:color="auto"/>
              </w:divBdr>
            </w:div>
            <w:div w:id="454445166">
              <w:marLeft w:val="0"/>
              <w:marRight w:val="0"/>
              <w:marTop w:val="0"/>
              <w:marBottom w:val="0"/>
              <w:divBdr>
                <w:top w:val="none" w:sz="0" w:space="0" w:color="auto"/>
                <w:left w:val="none" w:sz="0" w:space="0" w:color="auto"/>
                <w:bottom w:val="none" w:sz="0" w:space="0" w:color="auto"/>
                <w:right w:val="none" w:sz="0" w:space="0" w:color="auto"/>
              </w:divBdr>
            </w:div>
            <w:div w:id="801076561">
              <w:marLeft w:val="0"/>
              <w:marRight w:val="0"/>
              <w:marTop w:val="0"/>
              <w:marBottom w:val="0"/>
              <w:divBdr>
                <w:top w:val="none" w:sz="0" w:space="0" w:color="auto"/>
                <w:left w:val="none" w:sz="0" w:space="0" w:color="auto"/>
                <w:bottom w:val="none" w:sz="0" w:space="0" w:color="auto"/>
                <w:right w:val="none" w:sz="0" w:space="0" w:color="auto"/>
              </w:divBdr>
            </w:div>
            <w:div w:id="1472483842">
              <w:marLeft w:val="0"/>
              <w:marRight w:val="0"/>
              <w:marTop w:val="0"/>
              <w:marBottom w:val="0"/>
              <w:divBdr>
                <w:top w:val="none" w:sz="0" w:space="0" w:color="auto"/>
                <w:left w:val="none" w:sz="0" w:space="0" w:color="auto"/>
                <w:bottom w:val="none" w:sz="0" w:space="0" w:color="auto"/>
                <w:right w:val="none" w:sz="0" w:space="0" w:color="auto"/>
              </w:divBdr>
            </w:div>
            <w:div w:id="845169162">
              <w:marLeft w:val="0"/>
              <w:marRight w:val="0"/>
              <w:marTop w:val="0"/>
              <w:marBottom w:val="0"/>
              <w:divBdr>
                <w:top w:val="none" w:sz="0" w:space="0" w:color="auto"/>
                <w:left w:val="none" w:sz="0" w:space="0" w:color="auto"/>
                <w:bottom w:val="none" w:sz="0" w:space="0" w:color="auto"/>
                <w:right w:val="none" w:sz="0" w:space="0" w:color="auto"/>
              </w:divBdr>
            </w:div>
            <w:div w:id="659578811">
              <w:marLeft w:val="0"/>
              <w:marRight w:val="0"/>
              <w:marTop w:val="0"/>
              <w:marBottom w:val="0"/>
              <w:divBdr>
                <w:top w:val="none" w:sz="0" w:space="0" w:color="auto"/>
                <w:left w:val="none" w:sz="0" w:space="0" w:color="auto"/>
                <w:bottom w:val="none" w:sz="0" w:space="0" w:color="auto"/>
                <w:right w:val="none" w:sz="0" w:space="0" w:color="auto"/>
              </w:divBdr>
            </w:div>
            <w:div w:id="557789930">
              <w:marLeft w:val="0"/>
              <w:marRight w:val="0"/>
              <w:marTop w:val="0"/>
              <w:marBottom w:val="0"/>
              <w:divBdr>
                <w:top w:val="none" w:sz="0" w:space="0" w:color="auto"/>
                <w:left w:val="none" w:sz="0" w:space="0" w:color="auto"/>
                <w:bottom w:val="none" w:sz="0" w:space="0" w:color="auto"/>
                <w:right w:val="none" w:sz="0" w:space="0" w:color="auto"/>
              </w:divBdr>
            </w:div>
            <w:div w:id="1618831914">
              <w:marLeft w:val="0"/>
              <w:marRight w:val="0"/>
              <w:marTop w:val="0"/>
              <w:marBottom w:val="0"/>
              <w:divBdr>
                <w:top w:val="none" w:sz="0" w:space="0" w:color="auto"/>
                <w:left w:val="none" w:sz="0" w:space="0" w:color="auto"/>
                <w:bottom w:val="none" w:sz="0" w:space="0" w:color="auto"/>
                <w:right w:val="none" w:sz="0" w:space="0" w:color="auto"/>
              </w:divBdr>
            </w:div>
            <w:div w:id="1913541594">
              <w:marLeft w:val="0"/>
              <w:marRight w:val="0"/>
              <w:marTop w:val="0"/>
              <w:marBottom w:val="0"/>
              <w:divBdr>
                <w:top w:val="none" w:sz="0" w:space="0" w:color="auto"/>
                <w:left w:val="none" w:sz="0" w:space="0" w:color="auto"/>
                <w:bottom w:val="none" w:sz="0" w:space="0" w:color="auto"/>
                <w:right w:val="none" w:sz="0" w:space="0" w:color="auto"/>
              </w:divBdr>
            </w:div>
            <w:div w:id="1808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02264">
      <w:bodyDiv w:val="1"/>
      <w:marLeft w:val="0"/>
      <w:marRight w:val="0"/>
      <w:marTop w:val="0"/>
      <w:marBottom w:val="0"/>
      <w:divBdr>
        <w:top w:val="none" w:sz="0" w:space="0" w:color="auto"/>
        <w:left w:val="none" w:sz="0" w:space="0" w:color="auto"/>
        <w:bottom w:val="none" w:sz="0" w:space="0" w:color="auto"/>
        <w:right w:val="none" w:sz="0" w:space="0" w:color="auto"/>
      </w:divBdr>
      <w:divsChild>
        <w:div w:id="2066366471">
          <w:marLeft w:val="0"/>
          <w:marRight w:val="0"/>
          <w:marTop w:val="0"/>
          <w:marBottom w:val="0"/>
          <w:divBdr>
            <w:top w:val="none" w:sz="0" w:space="0" w:color="auto"/>
            <w:left w:val="none" w:sz="0" w:space="0" w:color="auto"/>
            <w:bottom w:val="none" w:sz="0" w:space="0" w:color="auto"/>
            <w:right w:val="none" w:sz="0" w:space="0" w:color="auto"/>
          </w:divBdr>
          <w:divsChild>
            <w:div w:id="1346904183">
              <w:marLeft w:val="0"/>
              <w:marRight w:val="0"/>
              <w:marTop w:val="0"/>
              <w:marBottom w:val="0"/>
              <w:divBdr>
                <w:top w:val="none" w:sz="0" w:space="0" w:color="auto"/>
                <w:left w:val="none" w:sz="0" w:space="0" w:color="auto"/>
                <w:bottom w:val="none" w:sz="0" w:space="0" w:color="auto"/>
                <w:right w:val="none" w:sz="0" w:space="0" w:color="auto"/>
              </w:divBdr>
            </w:div>
            <w:div w:id="2111729611">
              <w:marLeft w:val="0"/>
              <w:marRight w:val="0"/>
              <w:marTop w:val="0"/>
              <w:marBottom w:val="0"/>
              <w:divBdr>
                <w:top w:val="none" w:sz="0" w:space="0" w:color="auto"/>
                <w:left w:val="none" w:sz="0" w:space="0" w:color="auto"/>
                <w:bottom w:val="none" w:sz="0" w:space="0" w:color="auto"/>
                <w:right w:val="none" w:sz="0" w:space="0" w:color="auto"/>
              </w:divBdr>
            </w:div>
            <w:div w:id="1552182014">
              <w:marLeft w:val="0"/>
              <w:marRight w:val="0"/>
              <w:marTop w:val="0"/>
              <w:marBottom w:val="0"/>
              <w:divBdr>
                <w:top w:val="none" w:sz="0" w:space="0" w:color="auto"/>
                <w:left w:val="none" w:sz="0" w:space="0" w:color="auto"/>
                <w:bottom w:val="none" w:sz="0" w:space="0" w:color="auto"/>
                <w:right w:val="none" w:sz="0" w:space="0" w:color="auto"/>
              </w:divBdr>
            </w:div>
            <w:div w:id="1121532915">
              <w:marLeft w:val="0"/>
              <w:marRight w:val="0"/>
              <w:marTop w:val="0"/>
              <w:marBottom w:val="0"/>
              <w:divBdr>
                <w:top w:val="none" w:sz="0" w:space="0" w:color="auto"/>
                <w:left w:val="none" w:sz="0" w:space="0" w:color="auto"/>
                <w:bottom w:val="none" w:sz="0" w:space="0" w:color="auto"/>
                <w:right w:val="none" w:sz="0" w:space="0" w:color="auto"/>
              </w:divBdr>
            </w:div>
            <w:div w:id="1611232696">
              <w:marLeft w:val="0"/>
              <w:marRight w:val="0"/>
              <w:marTop w:val="0"/>
              <w:marBottom w:val="0"/>
              <w:divBdr>
                <w:top w:val="none" w:sz="0" w:space="0" w:color="auto"/>
                <w:left w:val="none" w:sz="0" w:space="0" w:color="auto"/>
                <w:bottom w:val="none" w:sz="0" w:space="0" w:color="auto"/>
                <w:right w:val="none" w:sz="0" w:space="0" w:color="auto"/>
              </w:divBdr>
            </w:div>
            <w:div w:id="1581325684">
              <w:marLeft w:val="0"/>
              <w:marRight w:val="0"/>
              <w:marTop w:val="0"/>
              <w:marBottom w:val="0"/>
              <w:divBdr>
                <w:top w:val="none" w:sz="0" w:space="0" w:color="auto"/>
                <w:left w:val="none" w:sz="0" w:space="0" w:color="auto"/>
                <w:bottom w:val="none" w:sz="0" w:space="0" w:color="auto"/>
                <w:right w:val="none" w:sz="0" w:space="0" w:color="auto"/>
              </w:divBdr>
            </w:div>
            <w:div w:id="1899510350">
              <w:marLeft w:val="0"/>
              <w:marRight w:val="0"/>
              <w:marTop w:val="0"/>
              <w:marBottom w:val="0"/>
              <w:divBdr>
                <w:top w:val="none" w:sz="0" w:space="0" w:color="auto"/>
                <w:left w:val="none" w:sz="0" w:space="0" w:color="auto"/>
                <w:bottom w:val="none" w:sz="0" w:space="0" w:color="auto"/>
                <w:right w:val="none" w:sz="0" w:space="0" w:color="auto"/>
              </w:divBdr>
            </w:div>
            <w:div w:id="1860046910">
              <w:marLeft w:val="0"/>
              <w:marRight w:val="0"/>
              <w:marTop w:val="0"/>
              <w:marBottom w:val="0"/>
              <w:divBdr>
                <w:top w:val="none" w:sz="0" w:space="0" w:color="auto"/>
                <w:left w:val="none" w:sz="0" w:space="0" w:color="auto"/>
                <w:bottom w:val="none" w:sz="0" w:space="0" w:color="auto"/>
                <w:right w:val="none" w:sz="0" w:space="0" w:color="auto"/>
              </w:divBdr>
            </w:div>
            <w:div w:id="1614704313">
              <w:marLeft w:val="0"/>
              <w:marRight w:val="0"/>
              <w:marTop w:val="0"/>
              <w:marBottom w:val="0"/>
              <w:divBdr>
                <w:top w:val="none" w:sz="0" w:space="0" w:color="auto"/>
                <w:left w:val="none" w:sz="0" w:space="0" w:color="auto"/>
                <w:bottom w:val="none" w:sz="0" w:space="0" w:color="auto"/>
                <w:right w:val="none" w:sz="0" w:space="0" w:color="auto"/>
              </w:divBdr>
            </w:div>
            <w:div w:id="1275675437">
              <w:marLeft w:val="0"/>
              <w:marRight w:val="0"/>
              <w:marTop w:val="0"/>
              <w:marBottom w:val="0"/>
              <w:divBdr>
                <w:top w:val="none" w:sz="0" w:space="0" w:color="auto"/>
                <w:left w:val="none" w:sz="0" w:space="0" w:color="auto"/>
                <w:bottom w:val="none" w:sz="0" w:space="0" w:color="auto"/>
                <w:right w:val="none" w:sz="0" w:space="0" w:color="auto"/>
              </w:divBdr>
            </w:div>
            <w:div w:id="1096442367">
              <w:marLeft w:val="0"/>
              <w:marRight w:val="0"/>
              <w:marTop w:val="0"/>
              <w:marBottom w:val="0"/>
              <w:divBdr>
                <w:top w:val="none" w:sz="0" w:space="0" w:color="auto"/>
                <w:left w:val="none" w:sz="0" w:space="0" w:color="auto"/>
                <w:bottom w:val="none" w:sz="0" w:space="0" w:color="auto"/>
                <w:right w:val="none" w:sz="0" w:space="0" w:color="auto"/>
              </w:divBdr>
            </w:div>
            <w:div w:id="811947007">
              <w:marLeft w:val="0"/>
              <w:marRight w:val="0"/>
              <w:marTop w:val="0"/>
              <w:marBottom w:val="0"/>
              <w:divBdr>
                <w:top w:val="none" w:sz="0" w:space="0" w:color="auto"/>
                <w:left w:val="none" w:sz="0" w:space="0" w:color="auto"/>
                <w:bottom w:val="none" w:sz="0" w:space="0" w:color="auto"/>
                <w:right w:val="none" w:sz="0" w:space="0" w:color="auto"/>
              </w:divBdr>
            </w:div>
            <w:div w:id="174274867">
              <w:marLeft w:val="0"/>
              <w:marRight w:val="0"/>
              <w:marTop w:val="0"/>
              <w:marBottom w:val="0"/>
              <w:divBdr>
                <w:top w:val="none" w:sz="0" w:space="0" w:color="auto"/>
                <w:left w:val="none" w:sz="0" w:space="0" w:color="auto"/>
                <w:bottom w:val="none" w:sz="0" w:space="0" w:color="auto"/>
                <w:right w:val="none" w:sz="0" w:space="0" w:color="auto"/>
              </w:divBdr>
            </w:div>
            <w:div w:id="812261607">
              <w:marLeft w:val="0"/>
              <w:marRight w:val="0"/>
              <w:marTop w:val="0"/>
              <w:marBottom w:val="0"/>
              <w:divBdr>
                <w:top w:val="none" w:sz="0" w:space="0" w:color="auto"/>
                <w:left w:val="none" w:sz="0" w:space="0" w:color="auto"/>
                <w:bottom w:val="none" w:sz="0" w:space="0" w:color="auto"/>
                <w:right w:val="none" w:sz="0" w:space="0" w:color="auto"/>
              </w:divBdr>
            </w:div>
            <w:div w:id="1293439529">
              <w:marLeft w:val="0"/>
              <w:marRight w:val="0"/>
              <w:marTop w:val="0"/>
              <w:marBottom w:val="0"/>
              <w:divBdr>
                <w:top w:val="none" w:sz="0" w:space="0" w:color="auto"/>
                <w:left w:val="none" w:sz="0" w:space="0" w:color="auto"/>
                <w:bottom w:val="none" w:sz="0" w:space="0" w:color="auto"/>
                <w:right w:val="none" w:sz="0" w:space="0" w:color="auto"/>
              </w:divBdr>
            </w:div>
            <w:div w:id="1550413750">
              <w:marLeft w:val="0"/>
              <w:marRight w:val="0"/>
              <w:marTop w:val="0"/>
              <w:marBottom w:val="0"/>
              <w:divBdr>
                <w:top w:val="none" w:sz="0" w:space="0" w:color="auto"/>
                <w:left w:val="none" w:sz="0" w:space="0" w:color="auto"/>
                <w:bottom w:val="none" w:sz="0" w:space="0" w:color="auto"/>
                <w:right w:val="none" w:sz="0" w:space="0" w:color="auto"/>
              </w:divBdr>
            </w:div>
            <w:div w:id="919868208">
              <w:marLeft w:val="0"/>
              <w:marRight w:val="0"/>
              <w:marTop w:val="0"/>
              <w:marBottom w:val="0"/>
              <w:divBdr>
                <w:top w:val="none" w:sz="0" w:space="0" w:color="auto"/>
                <w:left w:val="none" w:sz="0" w:space="0" w:color="auto"/>
                <w:bottom w:val="none" w:sz="0" w:space="0" w:color="auto"/>
                <w:right w:val="none" w:sz="0" w:space="0" w:color="auto"/>
              </w:divBdr>
            </w:div>
            <w:div w:id="1390420159">
              <w:marLeft w:val="0"/>
              <w:marRight w:val="0"/>
              <w:marTop w:val="0"/>
              <w:marBottom w:val="0"/>
              <w:divBdr>
                <w:top w:val="none" w:sz="0" w:space="0" w:color="auto"/>
                <w:left w:val="none" w:sz="0" w:space="0" w:color="auto"/>
                <w:bottom w:val="none" w:sz="0" w:space="0" w:color="auto"/>
                <w:right w:val="none" w:sz="0" w:space="0" w:color="auto"/>
              </w:divBdr>
            </w:div>
            <w:div w:id="580257168">
              <w:marLeft w:val="0"/>
              <w:marRight w:val="0"/>
              <w:marTop w:val="0"/>
              <w:marBottom w:val="0"/>
              <w:divBdr>
                <w:top w:val="none" w:sz="0" w:space="0" w:color="auto"/>
                <w:left w:val="none" w:sz="0" w:space="0" w:color="auto"/>
                <w:bottom w:val="none" w:sz="0" w:space="0" w:color="auto"/>
                <w:right w:val="none" w:sz="0" w:space="0" w:color="auto"/>
              </w:divBdr>
            </w:div>
            <w:div w:id="1788501342">
              <w:marLeft w:val="0"/>
              <w:marRight w:val="0"/>
              <w:marTop w:val="0"/>
              <w:marBottom w:val="0"/>
              <w:divBdr>
                <w:top w:val="none" w:sz="0" w:space="0" w:color="auto"/>
                <w:left w:val="none" w:sz="0" w:space="0" w:color="auto"/>
                <w:bottom w:val="none" w:sz="0" w:space="0" w:color="auto"/>
                <w:right w:val="none" w:sz="0" w:space="0" w:color="auto"/>
              </w:divBdr>
            </w:div>
          </w:divsChild>
        </w:div>
        <w:div w:id="84687689">
          <w:marLeft w:val="0"/>
          <w:marRight w:val="0"/>
          <w:marTop w:val="0"/>
          <w:marBottom w:val="0"/>
          <w:divBdr>
            <w:top w:val="none" w:sz="0" w:space="0" w:color="auto"/>
            <w:left w:val="none" w:sz="0" w:space="0" w:color="auto"/>
            <w:bottom w:val="none" w:sz="0" w:space="0" w:color="auto"/>
            <w:right w:val="none" w:sz="0" w:space="0" w:color="auto"/>
          </w:divBdr>
          <w:divsChild>
            <w:div w:id="1571697617">
              <w:marLeft w:val="0"/>
              <w:marRight w:val="0"/>
              <w:marTop w:val="0"/>
              <w:marBottom w:val="0"/>
              <w:divBdr>
                <w:top w:val="none" w:sz="0" w:space="0" w:color="auto"/>
                <w:left w:val="none" w:sz="0" w:space="0" w:color="auto"/>
                <w:bottom w:val="none" w:sz="0" w:space="0" w:color="auto"/>
                <w:right w:val="none" w:sz="0" w:space="0" w:color="auto"/>
              </w:divBdr>
            </w:div>
            <w:div w:id="1094936324">
              <w:marLeft w:val="0"/>
              <w:marRight w:val="0"/>
              <w:marTop w:val="0"/>
              <w:marBottom w:val="0"/>
              <w:divBdr>
                <w:top w:val="none" w:sz="0" w:space="0" w:color="auto"/>
                <w:left w:val="none" w:sz="0" w:space="0" w:color="auto"/>
                <w:bottom w:val="none" w:sz="0" w:space="0" w:color="auto"/>
                <w:right w:val="none" w:sz="0" w:space="0" w:color="auto"/>
              </w:divBdr>
            </w:div>
            <w:div w:id="827791397">
              <w:marLeft w:val="0"/>
              <w:marRight w:val="0"/>
              <w:marTop w:val="0"/>
              <w:marBottom w:val="0"/>
              <w:divBdr>
                <w:top w:val="none" w:sz="0" w:space="0" w:color="auto"/>
                <w:left w:val="none" w:sz="0" w:space="0" w:color="auto"/>
                <w:bottom w:val="none" w:sz="0" w:space="0" w:color="auto"/>
                <w:right w:val="none" w:sz="0" w:space="0" w:color="auto"/>
              </w:divBdr>
            </w:div>
            <w:div w:id="1094084009">
              <w:marLeft w:val="0"/>
              <w:marRight w:val="0"/>
              <w:marTop w:val="0"/>
              <w:marBottom w:val="0"/>
              <w:divBdr>
                <w:top w:val="none" w:sz="0" w:space="0" w:color="auto"/>
                <w:left w:val="none" w:sz="0" w:space="0" w:color="auto"/>
                <w:bottom w:val="none" w:sz="0" w:space="0" w:color="auto"/>
                <w:right w:val="none" w:sz="0" w:space="0" w:color="auto"/>
              </w:divBdr>
            </w:div>
            <w:div w:id="967930197">
              <w:marLeft w:val="0"/>
              <w:marRight w:val="0"/>
              <w:marTop w:val="0"/>
              <w:marBottom w:val="0"/>
              <w:divBdr>
                <w:top w:val="none" w:sz="0" w:space="0" w:color="auto"/>
                <w:left w:val="none" w:sz="0" w:space="0" w:color="auto"/>
                <w:bottom w:val="none" w:sz="0" w:space="0" w:color="auto"/>
                <w:right w:val="none" w:sz="0" w:space="0" w:color="auto"/>
              </w:divBdr>
            </w:div>
            <w:div w:id="1813251324">
              <w:marLeft w:val="0"/>
              <w:marRight w:val="0"/>
              <w:marTop w:val="0"/>
              <w:marBottom w:val="0"/>
              <w:divBdr>
                <w:top w:val="none" w:sz="0" w:space="0" w:color="auto"/>
                <w:left w:val="none" w:sz="0" w:space="0" w:color="auto"/>
                <w:bottom w:val="none" w:sz="0" w:space="0" w:color="auto"/>
                <w:right w:val="none" w:sz="0" w:space="0" w:color="auto"/>
              </w:divBdr>
            </w:div>
            <w:div w:id="1026714827">
              <w:marLeft w:val="0"/>
              <w:marRight w:val="0"/>
              <w:marTop w:val="0"/>
              <w:marBottom w:val="0"/>
              <w:divBdr>
                <w:top w:val="none" w:sz="0" w:space="0" w:color="auto"/>
                <w:left w:val="none" w:sz="0" w:space="0" w:color="auto"/>
                <w:bottom w:val="none" w:sz="0" w:space="0" w:color="auto"/>
                <w:right w:val="none" w:sz="0" w:space="0" w:color="auto"/>
              </w:divBdr>
            </w:div>
            <w:div w:id="1072770931">
              <w:marLeft w:val="0"/>
              <w:marRight w:val="0"/>
              <w:marTop w:val="0"/>
              <w:marBottom w:val="0"/>
              <w:divBdr>
                <w:top w:val="none" w:sz="0" w:space="0" w:color="auto"/>
                <w:left w:val="none" w:sz="0" w:space="0" w:color="auto"/>
                <w:bottom w:val="none" w:sz="0" w:space="0" w:color="auto"/>
                <w:right w:val="none" w:sz="0" w:space="0" w:color="auto"/>
              </w:divBdr>
            </w:div>
            <w:div w:id="1564872044">
              <w:marLeft w:val="0"/>
              <w:marRight w:val="0"/>
              <w:marTop w:val="0"/>
              <w:marBottom w:val="0"/>
              <w:divBdr>
                <w:top w:val="none" w:sz="0" w:space="0" w:color="auto"/>
                <w:left w:val="none" w:sz="0" w:space="0" w:color="auto"/>
                <w:bottom w:val="none" w:sz="0" w:space="0" w:color="auto"/>
                <w:right w:val="none" w:sz="0" w:space="0" w:color="auto"/>
              </w:divBdr>
            </w:div>
            <w:div w:id="1790588422">
              <w:marLeft w:val="0"/>
              <w:marRight w:val="0"/>
              <w:marTop w:val="0"/>
              <w:marBottom w:val="0"/>
              <w:divBdr>
                <w:top w:val="none" w:sz="0" w:space="0" w:color="auto"/>
                <w:left w:val="none" w:sz="0" w:space="0" w:color="auto"/>
                <w:bottom w:val="none" w:sz="0" w:space="0" w:color="auto"/>
                <w:right w:val="none" w:sz="0" w:space="0" w:color="auto"/>
              </w:divBdr>
            </w:div>
            <w:div w:id="1943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lexigrant.manchester.ac.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oyce.ac.uk/industrial-collaboration-programme/royce-icp-round-4-cost-log-october-24/https:/www.royce.ac.uk/industrial-collaboration-programme/royce-icp-round-4-cost-log-october-2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lexigrant.manchester.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royce.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CB142B09C69C4594A483C2FD8FE7D5" ma:contentTypeVersion="17" ma:contentTypeDescription="Create a new document." ma:contentTypeScope="" ma:versionID="f8d67dd7a52a4c19b2bf679f53f4ef59">
  <xsd:schema xmlns:xsd="http://www.w3.org/2001/XMLSchema" xmlns:xs="http://www.w3.org/2001/XMLSchema" xmlns:p="http://schemas.microsoft.com/office/2006/metadata/properties" xmlns:ns2="eead9b05-99fc-4439-be16-8db01a6a3ad0" xmlns:ns3="3e5acc04-282f-4426-9f9d-8032fa54f33e" targetNamespace="http://schemas.microsoft.com/office/2006/metadata/properties" ma:root="true" ma:fieldsID="2b98d45d620d5fb9e42e5e25f36f0c72" ns2:_="" ns3:_="">
    <xsd:import namespace="eead9b05-99fc-4439-be16-8db01a6a3ad0"/>
    <xsd:import namespace="3e5acc04-282f-4426-9f9d-8032fa54f3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d9b05-99fc-4439-be16-8db01a6a3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5acc04-282f-4426-9f9d-8032fa54f33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2f9348b-e77e-44f1-bc09-5d6ebf19f48c}" ma:internalName="TaxCatchAll" ma:showField="CatchAllData" ma:web="3e5acc04-282f-4426-9f9d-8032fa54f33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ad9b05-99fc-4439-be16-8db01a6a3ad0">
      <Terms xmlns="http://schemas.microsoft.com/office/infopath/2007/PartnerControls"/>
    </lcf76f155ced4ddcb4097134ff3c332f>
    <TaxCatchAll xmlns="3e5acc04-282f-4426-9f9d-8032fa54f3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A138C-1FC4-469E-A1B4-905C49F83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d9b05-99fc-4439-be16-8db01a6a3ad0"/>
    <ds:schemaRef ds:uri="3e5acc04-282f-4426-9f9d-8032fa54f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C61DD-4FC6-4848-A549-B44448327D50}">
  <ds:schemaRefs>
    <ds:schemaRef ds:uri="http://schemas.microsoft.com/office/2006/metadata/properties"/>
    <ds:schemaRef ds:uri="http://schemas.microsoft.com/office/infopath/2007/PartnerControls"/>
    <ds:schemaRef ds:uri="eead9b05-99fc-4439-be16-8db01a6a3ad0"/>
    <ds:schemaRef ds:uri="3e5acc04-282f-4426-9f9d-8032fa54f33e"/>
  </ds:schemaRefs>
</ds:datastoreItem>
</file>

<file path=customXml/itemProps3.xml><?xml version="1.0" encoding="utf-8"?>
<ds:datastoreItem xmlns:ds="http://schemas.openxmlformats.org/officeDocument/2006/customXml" ds:itemID="{6010A701-EEDE-4913-9D82-40D0B37015F8}">
  <ds:schemaRefs>
    <ds:schemaRef ds:uri="http://schemas.microsoft.com/sharepoint/v3/contenttype/forms"/>
  </ds:schemaRefs>
</ds:datastoreItem>
</file>

<file path=customXml/itemProps4.xml><?xml version="1.0" encoding="utf-8"?>
<ds:datastoreItem xmlns:ds="http://schemas.openxmlformats.org/officeDocument/2006/customXml" ds:itemID="{98ED388F-3C44-4F5C-8758-9E359B368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732</Words>
  <Characters>4174</Characters>
  <Application>Microsoft Office Word</Application>
  <DocSecurity>0</DocSecurity>
  <Lines>34</Lines>
  <Paragraphs>9</Paragraphs>
  <ScaleCrop>false</ScaleCrop>
  <Company>University of Manchester</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Belfield</dc:creator>
  <cp:keywords/>
  <dc:description/>
  <cp:lastModifiedBy>Bethany Stansby</cp:lastModifiedBy>
  <cp:revision>4</cp:revision>
  <dcterms:created xsi:type="dcterms:W3CDTF">2024-12-04T14:55:00Z</dcterms:created>
  <dcterms:modified xsi:type="dcterms:W3CDTF">2024-12-04T15:03:00Z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0x010100E3CB142B09C69C4594A483C2FD8FE7D5</vt:lpwstr>
  </property>
  <property fmtid="{D5CDD505-2E9C-101B-9397-08002B2CF9AE}" pid="3" name="MediaServiceImageTags">
    <vt:lpwstr/>
  </property>
</Properties>
</file>