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5970" w14:textId="13E1F41E" w:rsidR="00AA0D73" w:rsidRDefault="00AE7CAC" w:rsidP="0049206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Workshop: </w:t>
      </w:r>
      <w:r w:rsidR="00492061" w:rsidRPr="00492061">
        <w:rPr>
          <w:b/>
          <w:bCs/>
          <w:u w:val="single"/>
        </w:rPr>
        <w:t xml:space="preserve">Data Management </w:t>
      </w:r>
      <w:proofErr w:type="gramStart"/>
      <w:r w:rsidR="00AA0D73">
        <w:rPr>
          <w:b/>
          <w:bCs/>
          <w:u w:val="single"/>
        </w:rPr>
        <w:t>For</w:t>
      </w:r>
      <w:proofErr w:type="gramEnd"/>
      <w:r w:rsidR="00AA0D73">
        <w:rPr>
          <w:b/>
          <w:bCs/>
          <w:u w:val="single"/>
        </w:rPr>
        <w:t xml:space="preserve"> Materials Researchers</w:t>
      </w:r>
    </w:p>
    <w:p w14:paraId="5015C408" w14:textId="2B4AB103" w:rsidR="003227F0" w:rsidRPr="002B0EF9" w:rsidRDefault="009A44D6" w:rsidP="00492061">
      <w:pPr>
        <w:jc w:val="center"/>
        <w:rPr>
          <w:b/>
          <w:bCs/>
          <w:i/>
          <w:iCs/>
          <w:color w:val="000000" w:themeColor="text1"/>
        </w:rPr>
      </w:pPr>
      <w:r w:rsidRPr="002B0EF9">
        <w:rPr>
          <w:b/>
          <w:bCs/>
          <w:i/>
          <w:iCs/>
          <w:color w:val="000000" w:themeColor="text1"/>
        </w:rPr>
        <w:t>Friday 14</w:t>
      </w:r>
      <w:r w:rsidRPr="002B0EF9">
        <w:rPr>
          <w:b/>
          <w:bCs/>
          <w:i/>
          <w:iCs/>
          <w:color w:val="000000" w:themeColor="text1"/>
          <w:vertAlign w:val="superscript"/>
        </w:rPr>
        <w:t>th</w:t>
      </w:r>
      <w:r w:rsidRPr="002B0EF9">
        <w:rPr>
          <w:b/>
          <w:bCs/>
          <w:i/>
          <w:iCs/>
          <w:color w:val="000000" w:themeColor="text1"/>
        </w:rPr>
        <w:t xml:space="preserve"> January</w:t>
      </w:r>
      <w:r w:rsidR="00492061" w:rsidRPr="002B0EF9">
        <w:rPr>
          <w:b/>
          <w:bCs/>
          <w:i/>
          <w:iCs/>
          <w:color w:val="000000" w:themeColor="text1"/>
        </w:rPr>
        <w:t xml:space="preserve"> 202</w:t>
      </w:r>
      <w:r w:rsidR="00ED3C49" w:rsidRPr="002B0EF9">
        <w:rPr>
          <w:b/>
          <w:bCs/>
          <w:i/>
          <w:iCs/>
          <w:color w:val="000000" w:themeColor="text1"/>
        </w:rPr>
        <w:t>2</w:t>
      </w:r>
    </w:p>
    <w:p w14:paraId="6FCE0E51" w14:textId="4F0826BF" w:rsidR="00492061" w:rsidRDefault="00492061"/>
    <w:p w14:paraId="06C347D4" w14:textId="61D2D648" w:rsidR="00492061" w:rsidRPr="00F9581D" w:rsidRDefault="00F9581D">
      <w:pPr>
        <w:rPr>
          <w:b/>
          <w:bCs/>
          <w:u w:val="single"/>
        </w:rPr>
      </w:pPr>
      <w:r w:rsidRPr="00F9581D">
        <w:rPr>
          <w:b/>
          <w:bCs/>
          <w:u w:val="single"/>
        </w:rPr>
        <w:t>Audience:</w:t>
      </w:r>
    </w:p>
    <w:p w14:paraId="3A770D10" w14:textId="492CD15A" w:rsidR="00F9581D" w:rsidRDefault="00FC6ABE">
      <w:r>
        <w:t>Materials science researchers who collect, store, analyse and share experimental data</w:t>
      </w:r>
      <w:r w:rsidR="00CB1011">
        <w:t xml:space="preserve"> associated with </w:t>
      </w:r>
      <w:r w:rsidR="001A1850">
        <w:t xml:space="preserve">their </w:t>
      </w:r>
      <w:r w:rsidR="00CB1011">
        <w:t>samples</w:t>
      </w:r>
      <w:r>
        <w:t>.  E.g., optical images, SEM images, EBSD maps, property measurements</w:t>
      </w:r>
      <w:r w:rsidR="00CB1011">
        <w:t>, etc</w:t>
      </w:r>
      <w:r>
        <w:t xml:space="preserve">. </w:t>
      </w:r>
    </w:p>
    <w:p w14:paraId="5768560A" w14:textId="58B9B07F" w:rsidR="006C46B3" w:rsidRDefault="006C46B3"/>
    <w:p w14:paraId="54D88A7B" w14:textId="6C8AE663" w:rsidR="006C46B3" w:rsidRDefault="006C46B3">
      <w:r w:rsidRPr="006C46B3">
        <w:rPr>
          <w:b/>
          <w:bCs/>
        </w:rPr>
        <w:t>Chairs:</w:t>
      </w:r>
      <w:r>
        <w:t xml:space="preserve">  Chris Race, </w:t>
      </w:r>
      <w:r w:rsidR="00A45957">
        <w:t>J</w:t>
      </w:r>
      <w:r>
        <w:t>oão Fonseca</w:t>
      </w:r>
    </w:p>
    <w:p w14:paraId="6468777E" w14:textId="7E681E86" w:rsidR="006C46B3" w:rsidRDefault="006C46B3">
      <w:r w:rsidRPr="006C46B3">
        <w:rPr>
          <w:b/>
          <w:bCs/>
        </w:rPr>
        <w:t>Moderators:</w:t>
      </w:r>
      <w:r>
        <w:t xml:space="preserve">  Kathy </w:t>
      </w:r>
      <w:proofErr w:type="spellStart"/>
      <w:r>
        <w:t>Christofidou</w:t>
      </w:r>
      <w:proofErr w:type="spellEnd"/>
      <w:r>
        <w:t>, Ed Pickering</w:t>
      </w:r>
      <w:r w:rsidR="00315E3D">
        <w:t xml:space="preserve">, </w:t>
      </w:r>
      <w:proofErr w:type="spellStart"/>
      <w:r w:rsidR="00315E3D">
        <w:t>Doyin</w:t>
      </w:r>
      <w:proofErr w:type="spellEnd"/>
      <w:r w:rsidR="00315E3D">
        <w:t xml:space="preserve"> Mansell</w:t>
      </w:r>
    </w:p>
    <w:p w14:paraId="1896E1E0" w14:textId="77777777" w:rsidR="00F9581D" w:rsidRDefault="00F9581D"/>
    <w:p w14:paraId="1003D2DF" w14:textId="3CD01FB8" w:rsidR="00DF556B" w:rsidRPr="007434BF" w:rsidRDefault="00AA2714">
      <w:pPr>
        <w:rPr>
          <w:b/>
          <w:bCs/>
          <w:u w:val="single"/>
        </w:rPr>
      </w:pPr>
      <w:r w:rsidRPr="007434BF">
        <w:rPr>
          <w:b/>
          <w:bCs/>
          <w:u w:val="single"/>
        </w:rPr>
        <w:t>Aims</w:t>
      </w:r>
      <w:r w:rsidR="00FC6ABE">
        <w:rPr>
          <w:b/>
          <w:bCs/>
          <w:u w:val="single"/>
        </w:rPr>
        <w:t xml:space="preserve"> of the workshop</w:t>
      </w:r>
      <w:r w:rsidRPr="007434BF">
        <w:rPr>
          <w:b/>
          <w:bCs/>
          <w:u w:val="single"/>
        </w:rPr>
        <w:t>:</w:t>
      </w:r>
    </w:p>
    <w:p w14:paraId="510A383B" w14:textId="6C05F60B" w:rsidR="00AA2714" w:rsidRDefault="00140347" w:rsidP="00CB1011">
      <w:pPr>
        <w:pStyle w:val="ListParagraph"/>
        <w:numPr>
          <w:ilvl w:val="0"/>
          <w:numId w:val="1"/>
        </w:numPr>
      </w:pPr>
      <w:r>
        <w:t>To b</w:t>
      </w:r>
      <w:r w:rsidR="00AA2714">
        <w:t xml:space="preserve">ring together </w:t>
      </w:r>
      <w:r w:rsidR="00CB1011">
        <w:t xml:space="preserve">the wider </w:t>
      </w:r>
      <w:r w:rsidR="00AA2714">
        <w:t xml:space="preserve">community to discuss </w:t>
      </w:r>
      <w:r w:rsidR="00CB1011">
        <w:t>the importance of data</w:t>
      </w:r>
      <w:r w:rsidR="00AA0D73">
        <w:t xml:space="preserve"> acquisition, storage</w:t>
      </w:r>
      <w:r w:rsidR="00FC6ABE">
        <w:t>, analysis and sharing in materials science context</w:t>
      </w:r>
      <w:r w:rsidR="00CB1011">
        <w:t xml:space="preserve">, and examine the associated challenges and obstacles.  </w:t>
      </w:r>
    </w:p>
    <w:p w14:paraId="66B49133" w14:textId="450FE705" w:rsidR="00DF556B" w:rsidRDefault="00140347" w:rsidP="00AA2714">
      <w:pPr>
        <w:pStyle w:val="ListParagraph"/>
        <w:numPr>
          <w:ilvl w:val="0"/>
          <w:numId w:val="1"/>
        </w:numPr>
      </w:pPr>
      <w:r>
        <w:t>To p</w:t>
      </w:r>
      <w:r w:rsidR="00CB1011">
        <w:t xml:space="preserve">romote </w:t>
      </w:r>
      <w:r>
        <w:t xml:space="preserve">the </w:t>
      </w:r>
      <w:r w:rsidR="00CB1011">
        <w:t xml:space="preserve">sharing of examples of good practice between attendees, such that researchers gain an appreciation for current initiatives in the area.  </w:t>
      </w:r>
    </w:p>
    <w:p w14:paraId="0E1AAAAF" w14:textId="1FF62DBE" w:rsidR="00AA2714" w:rsidRDefault="00140347" w:rsidP="00AA2714">
      <w:pPr>
        <w:pStyle w:val="ListParagraph"/>
        <w:numPr>
          <w:ilvl w:val="0"/>
          <w:numId w:val="1"/>
        </w:numPr>
      </w:pPr>
      <w:r>
        <w:t xml:space="preserve">To begin to formulate a list of requirements/actions for the community to enable better data management practices.  </w:t>
      </w:r>
    </w:p>
    <w:p w14:paraId="0C50967A" w14:textId="2C0EEA45" w:rsidR="00FC6ABE" w:rsidRDefault="00FC6ABE" w:rsidP="00FC6ABE"/>
    <w:p w14:paraId="533E1ED3" w14:textId="4435B7EB" w:rsidR="00FC6ABE" w:rsidRPr="00FC6ABE" w:rsidRDefault="00FC6ABE" w:rsidP="00FC6ABE">
      <w:pPr>
        <w:rPr>
          <w:b/>
          <w:bCs/>
          <w:u w:val="single"/>
        </w:rPr>
      </w:pPr>
      <w:r w:rsidRPr="00FC6ABE">
        <w:rPr>
          <w:b/>
          <w:bCs/>
          <w:u w:val="single"/>
        </w:rPr>
        <w:t>Outputs:</w:t>
      </w:r>
    </w:p>
    <w:p w14:paraId="5BDD7940" w14:textId="4B13A03D" w:rsidR="00FC6ABE" w:rsidRDefault="00FC6ABE" w:rsidP="00FC6ABE">
      <w:pPr>
        <w:pStyle w:val="ListParagraph"/>
        <w:numPr>
          <w:ilvl w:val="0"/>
          <w:numId w:val="11"/>
        </w:numPr>
      </w:pPr>
      <w:r>
        <w:t>A summary of the key discussion points, to be shared amongst attendees.</w:t>
      </w:r>
      <w:r w:rsidR="00CB1011">
        <w:t xml:space="preserve">  This will include links to examples of current practice shared by attendees.  </w:t>
      </w:r>
    </w:p>
    <w:p w14:paraId="089EDC91" w14:textId="21AE2E54" w:rsidR="00FC6ABE" w:rsidRDefault="00FC6ABE" w:rsidP="00FC6ABE">
      <w:pPr>
        <w:pStyle w:val="ListParagraph"/>
        <w:numPr>
          <w:ilvl w:val="0"/>
          <w:numId w:val="11"/>
        </w:numPr>
      </w:pPr>
      <w:r>
        <w:t>A list of actions for the community</w:t>
      </w:r>
      <w:r w:rsidR="00CB1011">
        <w:t xml:space="preserve"> to consider </w:t>
      </w:r>
      <w:proofErr w:type="gramStart"/>
      <w:r w:rsidR="00CB1011">
        <w:t>in order to</w:t>
      </w:r>
      <w:proofErr w:type="gramEnd"/>
      <w:r w:rsidR="00CB1011">
        <w:t xml:space="preserve"> improve our data management practices.  This may include actions for researchers, academic supervisors, institutions, and funding bodies.  To be shared amongst attendees.</w:t>
      </w:r>
    </w:p>
    <w:p w14:paraId="32342203" w14:textId="5E2EE47C" w:rsidR="0034688C" w:rsidRDefault="0034688C" w:rsidP="00FC6ABE">
      <w:pPr>
        <w:pStyle w:val="ListParagraph"/>
        <w:numPr>
          <w:ilvl w:val="0"/>
          <w:numId w:val="11"/>
        </w:numPr>
      </w:pPr>
      <w:r>
        <w:t xml:space="preserve">2-page perspective?  </w:t>
      </w:r>
    </w:p>
    <w:p w14:paraId="5857E592" w14:textId="77777777" w:rsidR="00FC6ABE" w:rsidRDefault="00FC6ABE" w:rsidP="00FC6ABE"/>
    <w:p w14:paraId="67818EE4" w14:textId="43011B72" w:rsidR="00492061" w:rsidRPr="006A1E61" w:rsidRDefault="006A1E61">
      <w:pPr>
        <w:rPr>
          <w:b/>
          <w:bCs/>
        </w:rPr>
      </w:pPr>
      <w:r w:rsidRPr="006A1E61">
        <w:rPr>
          <w:b/>
          <w:bCs/>
        </w:rPr>
        <w:t>Workshop Structure:</w:t>
      </w:r>
    </w:p>
    <w:p w14:paraId="54C5EF39" w14:textId="77777777" w:rsidR="00140347" w:rsidRDefault="00140347" w:rsidP="00140347">
      <w:r>
        <w:t>The e</w:t>
      </w:r>
      <w:r w:rsidR="00CB1011">
        <w:t xml:space="preserve">mphasis </w:t>
      </w:r>
      <w:r>
        <w:t>will be</w:t>
      </w:r>
      <w:r w:rsidR="00CB1011">
        <w:t xml:space="preserve"> on facilitating and encouraging discussion of practices and challenges.</w:t>
      </w:r>
    </w:p>
    <w:p w14:paraId="6E647BDF" w14:textId="09042670" w:rsidR="00CB1011" w:rsidRDefault="00140347" w:rsidP="00140347">
      <w:pPr>
        <w:pStyle w:val="ListParagraph"/>
        <w:numPr>
          <w:ilvl w:val="0"/>
          <w:numId w:val="12"/>
        </w:numPr>
      </w:pPr>
      <w:r>
        <w:t>Speakers will be invited to discuss their thoughts on a particular question, before</w:t>
      </w:r>
      <w:r w:rsidR="006A1E61">
        <w:t xml:space="preserve"> </w:t>
      </w:r>
      <w:proofErr w:type="gramStart"/>
      <w:r w:rsidR="006A1E61">
        <w:t>opening up</w:t>
      </w:r>
      <w:proofErr w:type="gramEnd"/>
      <w:r w:rsidR="006A1E61">
        <w:t xml:space="preserve"> for general discussion.</w:t>
      </w:r>
      <w:r w:rsidR="007A261D">
        <w:t xml:space="preserve">  </w:t>
      </w:r>
    </w:p>
    <w:p w14:paraId="7F435433" w14:textId="4CBA3A23" w:rsidR="007A261D" w:rsidRDefault="007A261D" w:rsidP="00140347">
      <w:pPr>
        <w:pStyle w:val="ListParagraph"/>
        <w:numPr>
          <w:ilvl w:val="0"/>
          <w:numId w:val="12"/>
        </w:numPr>
      </w:pPr>
      <w:r>
        <w:t xml:space="preserve">Comments and questions will be invited in parallel with the talks as well as afterwards.  </w:t>
      </w:r>
    </w:p>
    <w:p w14:paraId="55716FAA" w14:textId="452B0FC9" w:rsidR="006A1E61" w:rsidRDefault="006A1E61" w:rsidP="00140347">
      <w:pPr>
        <w:pStyle w:val="ListParagraph"/>
        <w:numPr>
          <w:ilvl w:val="0"/>
          <w:numId w:val="12"/>
        </w:numPr>
      </w:pPr>
      <w:r>
        <w:t xml:space="preserve">There will also be one panel discussion.  </w:t>
      </w:r>
    </w:p>
    <w:p w14:paraId="1E233AFC" w14:textId="5081BD8B" w:rsidR="00CB1011" w:rsidRDefault="00140347" w:rsidP="006A1E61">
      <w:pPr>
        <w:pStyle w:val="ListParagraph"/>
        <w:numPr>
          <w:ilvl w:val="0"/>
          <w:numId w:val="11"/>
        </w:numPr>
      </w:pPr>
      <w:r>
        <w:t>5</w:t>
      </w:r>
      <w:r w:rsidR="000E5C65">
        <w:t>-</w:t>
      </w:r>
      <w:r>
        <w:t>minute presentation</w:t>
      </w:r>
      <w:r w:rsidR="002B0EF9">
        <w:t>s</w:t>
      </w:r>
      <w:r w:rsidR="006A1E61">
        <w:t xml:space="preserve"> will be used to share examples of good practice.</w:t>
      </w:r>
    </w:p>
    <w:p w14:paraId="241A1B0F" w14:textId="7D96CF29" w:rsidR="007A261D" w:rsidRDefault="007A261D" w:rsidP="006A1E61">
      <w:pPr>
        <w:pStyle w:val="ListParagraph"/>
        <w:numPr>
          <w:ilvl w:val="0"/>
          <w:numId w:val="11"/>
        </w:numPr>
      </w:pPr>
      <w:r>
        <w:t xml:space="preserve">Summaries will be provided by the Chairs at the end of each question, </w:t>
      </w:r>
      <w:proofErr w:type="gramStart"/>
      <w:r>
        <w:t>and also</w:t>
      </w:r>
      <w:proofErr w:type="gramEnd"/>
      <w:r>
        <w:t xml:space="preserve"> at the end of the session.</w:t>
      </w:r>
    </w:p>
    <w:p w14:paraId="1D9650D5" w14:textId="31E7AE16" w:rsidR="00FF13BA" w:rsidRPr="00FF13BA" w:rsidRDefault="00FF13BA" w:rsidP="006A1E61">
      <w:pPr>
        <w:pStyle w:val="ListParagraph"/>
        <w:numPr>
          <w:ilvl w:val="0"/>
          <w:numId w:val="11"/>
        </w:numPr>
        <w:rPr>
          <w:b/>
          <w:bCs/>
        </w:rPr>
      </w:pPr>
      <w:r w:rsidRPr="00FF13BA">
        <w:rPr>
          <w:b/>
          <w:bCs/>
        </w:rPr>
        <w:t>The workshop will be recorded.</w:t>
      </w:r>
    </w:p>
    <w:p w14:paraId="6DD83523" w14:textId="3F974485" w:rsidR="00F9581D" w:rsidRDefault="00F9581D"/>
    <w:p w14:paraId="292C70D8" w14:textId="3F510EA3" w:rsidR="007A261D" w:rsidRDefault="007A261D"/>
    <w:p w14:paraId="23AB50EB" w14:textId="7E4C08B5" w:rsidR="008840DE" w:rsidRDefault="008840DE"/>
    <w:p w14:paraId="45F6F094" w14:textId="2D783C1A" w:rsidR="008840DE" w:rsidRDefault="008840DE"/>
    <w:p w14:paraId="78A67F38" w14:textId="266B7604" w:rsidR="008840DE" w:rsidRDefault="008840DE"/>
    <w:p w14:paraId="039B35DF" w14:textId="746E6B40" w:rsidR="008840DE" w:rsidRDefault="008840DE"/>
    <w:p w14:paraId="4B155BC7" w14:textId="1C514F8C" w:rsidR="008840DE" w:rsidRDefault="008840DE"/>
    <w:p w14:paraId="76655D5C" w14:textId="77777777" w:rsidR="002B0EF9" w:rsidRDefault="002B0EF9"/>
    <w:p w14:paraId="680F8685" w14:textId="399ECB9A" w:rsidR="00F9581D" w:rsidRDefault="002B0EF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Agenda</w:t>
      </w:r>
    </w:p>
    <w:p w14:paraId="63F37C62" w14:textId="3F5903EC" w:rsidR="00140347" w:rsidRDefault="00140347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16"/>
        <w:gridCol w:w="4422"/>
      </w:tblGrid>
      <w:tr w:rsidR="00870DC8" w14:paraId="545DBE0F" w14:textId="77777777" w:rsidTr="00870DC8">
        <w:tc>
          <w:tcPr>
            <w:tcW w:w="988" w:type="dxa"/>
          </w:tcPr>
          <w:p w14:paraId="3DDCB89D" w14:textId="595BF9F4" w:rsidR="00870DC8" w:rsidRPr="00870DC8" w:rsidRDefault="00941FEA">
            <w:r>
              <w:t>09:30</w:t>
            </w:r>
            <w:r w:rsidR="00870DC8" w:rsidRPr="00870DC8">
              <w:t xml:space="preserve"> – </w:t>
            </w:r>
            <w:r>
              <w:t>09:45</w:t>
            </w:r>
          </w:p>
        </w:tc>
        <w:tc>
          <w:tcPr>
            <w:tcW w:w="3516" w:type="dxa"/>
          </w:tcPr>
          <w:p w14:paraId="57A33B1F" w14:textId="3BB4B3DC" w:rsidR="00870DC8" w:rsidRPr="00870DC8" w:rsidRDefault="00870DC8">
            <w:pPr>
              <w:rPr>
                <w:b/>
                <w:bCs/>
              </w:rPr>
            </w:pPr>
            <w:r>
              <w:rPr>
                <w:b/>
                <w:bCs/>
              </w:rPr>
              <w:t>Introduction</w:t>
            </w:r>
          </w:p>
        </w:tc>
        <w:tc>
          <w:tcPr>
            <w:tcW w:w="4422" w:type="dxa"/>
          </w:tcPr>
          <w:p w14:paraId="40752E6F" w14:textId="77777777" w:rsidR="0098171B" w:rsidRPr="009F7518" w:rsidRDefault="0098171B">
            <w:pPr>
              <w:rPr>
                <w:i/>
                <w:i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>[15 mins]</w:t>
            </w:r>
          </w:p>
          <w:p w14:paraId="62FA4FB1" w14:textId="6AC7D5CC" w:rsidR="00870DC8" w:rsidRPr="009F7518" w:rsidRDefault="00870DC8">
            <w:pPr>
              <w:rPr>
                <w:b/>
                <w:b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 xml:space="preserve">Ed Pickering:  </w:t>
            </w:r>
            <w:r w:rsidR="00660ADF" w:rsidRPr="00660ADF">
              <w:rPr>
                <w:b/>
                <w:bCs/>
                <w:i/>
                <w:iCs/>
                <w:color w:val="000000" w:themeColor="text1"/>
              </w:rPr>
              <w:t>Brief general intro</w:t>
            </w:r>
          </w:p>
          <w:p w14:paraId="01F34084" w14:textId="646DE7F2" w:rsidR="00870DC8" w:rsidRPr="009F7518" w:rsidRDefault="00870DC8">
            <w:pPr>
              <w:rPr>
                <w:i/>
                <w:i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 xml:space="preserve">Chris Race:  </w:t>
            </w:r>
            <w:r w:rsidRPr="009F7518">
              <w:rPr>
                <w:b/>
                <w:bCs/>
                <w:i/>
                <w:iCs/>
                <w:color w:val="000000" w:themeColor="text1"/>
              </w:rPr>
              <w:t>Current state of affairs</w:t>
            </w:r>
          </w:p>
          <w:p w14:paraId="2C1FF72B" w14:textId="7EBD1C3F" w:rsidR="00870DC8" w:rsidRPr="00870DC8" w:rsidRDefault="00870DC8" w:rsidP="00870DC8">
            <w:pPr>
              <w:rPr>
                <w:i/>
                <w:iCs/>
                <w:color w:val="FF0000"/>
              </w:rPr>
            </w:pPr>
            <w:r w:rsidRPr="009F7518">
              <w:rPr>
                <w:i/>
                <w:iCs/>
                <w:color w:val="000000" w:themeColor="text1"/>
              </w:rPr>
              <w:t xml:space="preserve">João Fonseca:  </w:t>
            </w:r>
            <w:r w:rsidRPr="009F7518">
              <w:rPr>
                <w:b/>
                <w:bCs/>
                <w:i/>
                <w:iCs/>
                <w:color w:val="000000" w:themeColor="text1"/>
              </w:rPr>
              <w:t>Motivation and structure</w:t>
            </w:r>
            <w:r w:rsidRPr="009F7518"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870DC8" w14:paraId="0EB03A80" w14:textId="77777777" w:rsidTr="00870DC8">
        <w:tc>
          <w:tcPr>
            <w:tcW w:w="988" w:type="dxa"/>
          </w:tcPr>
          <w:p w14:paraId="0471773D" w14:textId="799D171A" w:rsidR="00870DC8" w:rsidRPr="00870DC8" w:rsidRDefault="00941FEA">
            <w:r>
              <w:t>09:45</w:t>
            </w:r>
            <w:r w:rsidR="00870DC8" w:rsidRPr="00870DC8">
              <w:t xml:space="preserve"> – 10:</w:t>
            </w:r>
            <w:r>
              <w:t>2</w:t>
            </w:r>
            <w:r w:rsidR="00870DC8" w:rsidRPr="00870DC8">
              <w:t>5</w:t>
            </w:r>
          </w:p>
        </w:tc>
        <w:tc>
          <w:tcPr>
            <w:tcW w:w="3516" w:type="dxa"/>
          </w:tcPr>
          <w:p w14:paraId="0FF81051" w14:textId="3B704B9E" w:rsidR="00870DC8" w:rsidRPr="00870DC8" w:rsidRDefault="00870DC8">
            <w:pPr>
              <w:rPr>
                <w:b/>
                <w:bCs/>
              </w:rPr>
            </w:pPr>
            <w:r w:rsidRPr="00EB2A37">
              <w:rPr>
                <w:b/>
                <w:bCs/>
              </w:rPr>
              <w:t>Why should data management be important to materials science researchers?</w:t>
            </w:r>
          </w:p>
        </w:tc>
        <w:tc>
          <w:tcPr>
            <w:tcW w:w="4422" w:type="dxa"/>
          </w:tcPr>
          <w:p w14:paraId="07607224" w14:textId="337DA617" w:rsidR="00870DC8" w:rsidRPr="009F7518" w:rsidRDefault="0092087A">
            <w:pPr>
              <w:rPr>
                <w:b/>
                <w:b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 xml:space="preserve">Speaker 1 [10 mins]:  </w:t>
            </w:r>
            <w:r w:rsidR="0054043B" w:rsidRPr="009F7518">
              <w:rPr>
                <w:i/>
                <w:iCs/>
                <w:color w:val="000000" w:themeColor="text1"/>
              </w:rPr>
              <w:t>Andrew Stewart</w:t>
            </w:r>
            <w:r w:rsidRPr="009F7518">
              <w:rPr>
                <w:i/>
                <w:iCs/>
                <w:color w:val="000000" w:themeColor="text1"/>
              </w:rPr>
              <w:t xml:space="preserve"> </w:t>
            </w:r>
          </w:p>
          <w:p w14:paraId="6F1596EC" w14:textId="77777777" w:rsidR="003002BB" w:rsidRDefault="003002BB">
            <w:pPr>
              <w:rPr>
                <w:i/>
                <w:iCs/>
                <w:color w:val="FF0000"/>
              </w:rPr>
            </w:pPr>
          </w:p>
          <w:p w14:paraId="3D6000AC" w14:textId="47E63207" w:rsidR="00870DC8" w:rsidRPr="00941FEA" w:rsidRDefault="00870DC8">
            <w:pPr>
              <w:rPr>
                <w:b/>
                <w:bCs/>
                <w:color w:val="000000" w:themeColor="text1"/>
              </w:rPr>
            </w:pPr>
            <w:r w:rsidRPr="00941FEA">
              <w:rPr>
                <w:i/>
                <w:iCs/>
                <w:color w:val="000000" w:themeColor="text1"/>
              </w:rPr>
              <w:t xml:space="preserve">Speaker 2 [10 mins]:  </w:t>
            </w:r>
            <w:r w:rsidR="00A45957" w:rsidRPr="00941FEA">
              <w:rPr>
                <w:i/>
                <w:iCs/>
                <w:color w:val="000000" w:themeColor="text1"/>
              </w:rPr>
              <w:t>Richard Broadbent</w:t>
            </w:r>
          </w:p>
          <w:p w14:paraId="3D27A972" w14:textId="77777777" w:rsidR="00870DC8" w:rsidRDefault="00870DC8">
            <w:pPr>
              <w:rPr>
                <w:i/>
                <w:iCs/>
                <w:color w:val="FF0000"/>
              </w:rPr>
            </w:pPr>
          </w:p>
          <w:p w14:paraId="468A0288" w14:textId="77777777" w:rsidR="00006057" w:rsidRPr="009F7518" w:rsidRDefault="00870DC8">
            <w:pPr>
              <w:rPr>
                <w:i/>
                <w:i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 xml:space="preserve">Discussion [20 mins]  </w:t>
            </w:r>
          </w:p>
          <w:p w14:paraId="3A96ACE5" w14:textId="6A8334B5" w:rsidR="0098171B" w:rsidRPr="00870DC8" w:rsidRDefault="0098171B">
            <w:pPr>
              <w:rPr>
                <w:i/>
                <w:iCs/>
                <w:color w:val="FF0000"/>
              </w:rPr>
            </w:pPr>
          </w:p>
        </w:tc>
      </w:tr>
      <w:tr w:rsidR="00941FEA" w14:paraId="3177D94A" w14:textId="77777777" w:rsidTr="00941FEA">
        <w:tc>
          <w:tcPr>
            <w:tcW w:w="988" w:type="dxa"/>
            <w:shd w:val="clear" w:color="auto" w:fill="D9D9D9" w:themeFill="background1" w:themeFillShade="D9"/>
          </w:tcPr>
          <w:p w14:paraId="6884DB7C" w14:textId="13E7A67A" w:rsidR="00941FEA" w:rsidRPr="00870DC8" w:rsidRDefault="00941FEA" w:rsidP="00941FEA">
            <w:r>
              <w:t>10:25-10:40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14:paraId="4BE513B1" w14:textId="18A4AB55" w:rsidR="00941FEA" w:rsidRPr="00EB2A37" w:rsidRDefault="00941FEA" w:rsidP="00941FEA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  <w:tc>
          <w:tcPr>
            <w:tcW w:w="4422" w:type="dxa"/>
            <w:shd w:val="clear" w:color="auto" w:fill="D9D9D9" w:themeFill="background1" w:themeFillShade="D9"/>
          </w:tcPr>
          <w:p w14:paraId="2E313981" w14:textId="77777777" w:rsidR="00941FEA" w:rsidRPr="009F7518" w:rsidRDefault="00941FEA" w:rsidP="00941FEA">
            <w:pPr>
              <w:rPr>
                <w:i/>
                <w:iCs/>
                <w:color w:val="000000" w:themeColor="text1"/>
              </w:rPr>
            </w:pPr>
          </w:p>
        </w:tc>
      </w:tr>
      <w:tr w:rsidR="00941FEA" w14:paraId="5DB4C85B" w14:textId="77777777" w:rsidTr="00870DC8">
        <w:tc>
          <w:tcPr>
            <w:tcW w:w="988" w:type="dxa"/>
          </w:tcPr>
          <w:p w14:paraId="0D333148" w14:textId="11784B7E" w:rsidR="00941FEA" w:rsidRPr="00870DC8" w:rsidRDefault="00941FEA" w:rsidP="00941FEA">
            <w:r>
              <w:t>10:40-11:20</w:t>
            </w:r>
          </w:p>
        </w:tc>
        <w:tc>
          <w:tcPr>
            <w:tcW w:w="3516" w:type="dxa"/>
          </w:tcPr>
          <w:p w14:paraId="7FF65365" w14:textId="0AEBE97F" w:rsidR="00941FEA" w:rsidRPr="00870DC8" w:rsidRDefault="00941FEA" w:rsidP="00941FEA">
            <w:pPr>
              <w:rPr>
                <w:b/>
                <w:bCs/>
              </w:rPr>
            </w:pPr>
            <w:r w:rsidRPr="00EB2A37">
              <w:rPr>
                <w:b/>
                <w:bCs/>
              </w:rPr>
              <w:t xml:space="preserve">What data should materials scientists capture, and how should they be </w:t>
            </w:r>
            <w:r>
              <w:rPr>
                <w:b/>
                <w:bCs/>
              </w:rPr>
              <w:t>stored</w:t>
            </w:r>
            <w:r w:rsidRPr="00EB2A37">
              <w:rPr>
                <w:b/>
                <w:bCs/>
              </w:rPr>
              <w:t>?</w:t>
            </w:r>
          </w:p>
        </w:tc>
        <w:tc>
          <w:tcPr>
            <w:tcW w:w="4422" w:type="dxa"/>
          </w:tcPr>
          <w:p w14:paraId="24466A40" w14:textId="2E09220F" w:rsidR="00941FEA" w:rsidRPr="009F7518" w:rsidRDefault="00941FEA" w:rsidP="00941FEA">
            <w:pPr>
              <w:rPr>
                <w:i/>
                <w:i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>Speaker 1 [10 mins]:  Ben Thomas</w:t>
            </w:r>
          </w:p>
          <w:p w14:paraId="1F998B3A" w14:textId="50353531" w:rsidR="00941FEA" w:rsidRDefault="00941FEA" w:rsidP="00941FEA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 </w:t>
            </w:r>
          </w:p>
          <w:p w14:paraId="607EE651" w14:textId="3151B26C" w:rsidR="00941FEA" w:rsidRPr="0052509B" w:rsidRDefault="00941FEA" w:rsidP="00941FEA">
            <w:pPr>
              <w:rPr>
                <w:color w:val="000000" w:themeColor="text1"/>
              </w:rPr>
            </w:pPr>
            <w:r w:rsidRPr="0052509B">
              <w:rPr>
                <w:color w:val="000000" w:themeColor="text1"/>
              </w:rPr>
              <w:t xml:space="preserve">Speaker 2 [10 mins]:  </w:t>
            </w:r>
            <w:r w:rsidR="0052509B" w:rsidRPr="00660ADF">
              <w:rPr>
                <w:i/>
                <w:iCs/>
                <w:color w:val="000000" w:themeColor="text1"/>
              </w:rPr>
              <w:t>Joe Kelleher</w:t>
            </w:r>
          </w:p>
          <w:p w14:paraId="51554FE2" w14:textId="77777777" w:rsidR="00941FEA" w:rsidRDefault="00941FEA" w:rsidP="00941FEA">
            <w:pPr>
              <w:rPr>
                <w:i/>
                <w:iCs/>
                <w:color w:val="FF0000"/>
              </w:rPr>
            </w:pPr>
          </w:p>
          <w:p w14:paraId="4C886E78" w14:textId="77777777" w:rsidR="00941FEA" w:rsidRPr="009F7518" w:rsidRDefault="00941FEA" w:rsidP="00941FEA">
            <w:pPr>
              <w:rPr>
                <w:i/>
                <w:i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 xml:space="preserve">Discussion [20 mins]  </w:t>
            </w:r>
          </w:p>
          <w:p w14:paraId="27EA4B65" w14:textId="76F267E3" w:rsidR="00941FEA" w:rsidRPr="00870DC8" w:rsidRDefault="00941FEA" w:rsidP="00941FEA">
            <w:pPr>
              <w:rPr>
                <w:i/>
                <w:iCs/>
                <w:color w:val="FF0000"/>
              </w:rPr>
            </w:pPr>
          </w:p>
        </w:tc>
      </w:tr>
      <w:tr w:rsidR="00941FEA" w14:paraId="5A545C35" w14:textId="77777777" w:rsidTr="00870DC8">
        <w:tc>
          <w:tcPr>
            <w:tcW w:w="988" w:type="dxa"/>
          </w:tcPr>
          <w:p w14:paraId="6A6BED15" w14:textId="0977820D" w:rsidR="00941FEA" w:rsidRPr="00870DC8" w:rsidRDefault="00941FEA" w:rsidP="00941FEA">
            <w:r>
              <w:t>11:20 – 12:00</w:t>
            </w:r>
          </w:p>
        </w:tc>
        <w:tc>
          <w:tcPr>
            <w:tcW w:w="3516" w:type="dxa"/>
          </w:tcPr>
          <w:p w14:paraId="497326C7" w14:textId="60035F99" w:rsidR="00941FEA" w:rsidRPr="00EB2A37" w:rsidRDefault="00941FEA" w:rsidP="00941FEA">
            <w:pPr>
              <w:rPr>
                <w:b/>
                <w:bCs/>
              </w:rPr>
            </w:pPr>
            <w:r w:rsidRPr="00EB2A37">
              <w:rPr>
                <w:b/>
                <w:bCs/>
              </w:rPr>
              <w:t>How should data processing and analysis considerations influence our data</w:t>
            </w:r>
            <w:r>
              <w:t xml:space="preserve"> </w:t>
            </w:r>
            <w:r w:rsidRPr="009A44D6">
              <w:rPr>
                <w:b/>
                <w:bCs/>
              </w:rPr>
              <w:t>management practices (capture, storage, sharing)?</w:t>
            </w:r>
          </w:p>
        </w:tc>
        <w:tc>
          <w:tcPr>
            <w:tcW w:w="4422" w:type="dxa"/>
          </w:tcPr>
          <w:p w14:paraId="08913482" w14:textId="2AF59C4F" w:rsidR="00941FEA" w:rsidRPr="00D27C08" w:rsidRDefault="00941FEA" w:rsidP="00941FEA">
            <w:pPr>
              <w:rPr>
                <w:b/>
                <w:bCs/>
                <w:i/>
                <w:iCs/>
                <w:color w:val="000000" w:themeColor="text1"/>
              </w:rPr>
            </w:pPr>
            <w:r w:rsidRPr="00D27C08">
              <w:rPr>
                <w:i/>
                <w:iCs/>
                <w:color w:val="000000" w:themeColor="text1"/>
              </w:rPr>
              <w:t xml:space="preserve">Speaker 1 [10 mins]:  Adam </w:t>
            </w:r>
            <w:proofErr w:type="spellStart"/>
            <w:r w:rsidRPr="00D27C08">
              <w:rPr>
                <w:i/>
                <w:iCs/>
                <w:color w:val="000000" w:themeColor="text1"/>
              </w:rPr>
              <w:t>Plowman</w:t>
            </w:r>
            <w:proofErr w:type="spellEnd"/>
          </w:p>
          <w:p w14:paraId="0A7514B4" w14:textId="77777777" w:rsidR="00941FEA" w:rsidRDefault="00941FEA" w:rsidP="00941FEA">
            <w:pPr>
              <w:rPr>
                <w:i/>
                <w:iCs/>
                <w:color w:val="FF0000"/>
              </w:rPr>
            </w:pPr>
          </w:p>
          <w:p w14:paraId="4598054A" w14:textId="570254E5" w:rsidR="00941FEA" w:rsidRPr="00266F65" w:rsidRDefault="00941FEA" w:rsidP="00941FEA">
            <w:pPr>
              <w:rPr>
                <w:i/>
                <w:iCs/>
                <w:color w:val="000000" w:themeColor="text1"/>
              </w:rPr>
            </w:pPr>
            <w:r w:rsidRPr="00266F65">
              <w:rPr>
                <w:i/>
                <w:iCs/>
                <w:color w:val="000000" w:themeColor="text1"/>
              </w:rPr>
              <w:t xml:space="preserve">Speaker 2 [10 mins]:  Tim Dodwell  </w:t>
            </w:r>
          </w:p>
          <w:p w14:paraId="28546346" w14:textId="77777777" w:rsidR="00941FEA" w:rsidRDefault="00941FEA" w:rsidP="00941FEA">
            <w:pPr>
              <w:rPr>
                <w:i/>
                <w:iCs/>
                <w:color w:val="FF0000"/>
              </w:rPr>
            </w:pPr>
          </w:p>
          <w:p w14:paraId="3A5966D4" w14:textId="77777777" w:rsidR="00941FEA" w:rsidRPr="009F7518" w:rsidRDefault="00941FEA" w:rsidP="00941FEA">
            <w:pPr>
              <w:rPr>
                <w:i/>
                <w:i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 xml:space="preserve">Discussion [20 mins]  </w:t>
            </w:r>
          </w:p>
          <w:p w14:paraId="61A38C90" w14:textId="4871370A" w:rsidR="00941FEA" w:rsidRPr="00870DC8" w:rsidRDefault="00941FEA" w:rsidP="00941FEA">
            <w:pPr>
              <w:rPr>
                <w:i/>
                <w:iCs/>
                <w:color w:val="FF0000"/>
              </w:rPr>
            </w:pPr>
          </w:p>
        </w:tc>
      </w:tr>
      <w:tr w:rsidR="00941FEA" w14:paraId="50F900EC" w14:textId="77777777" w:rsidTr="00941FEA">
        <w:tc>
          <w:tcPr>
            <w:tcW w:w="988" w:type="dxa"/>
            <w:shd w:val="clear" w:color="auto" w:fill="D9D9D9" w:themeFill="background1" w:themeFillShade="D9"/>
          </w:tcPr>
          <w:p w14:paraId="06CB0936" w14:textId="77AAAB08" w:rsidR="00941FEA" w:rsidRPr="00870DC8" w:rsidRDefault="00941FEA" w:rsidP="00941FEA">
            <w:r>
              <w:t>12:00 – 13:00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14:paraId="362D0F59" w14:textId="25796095" w:rsidR="00941FEA" w:rsidRPr="00EB2A37" w:rsidRDefault="00941FEA" w:rsidP="00941FEA">
            <w:pPr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  <w:tc>
          <w:tcPr>
            <w:tcW w:w="4422" w:type="dxa"/>
            <w:shd w:val="clear" w:color="auto" w:fill="D9D9D9" w:themeFill="background1" w:themeFillShade="D9"/>
          </w:tcPr>
          <w:p w14:paraId="79B2872F" w14:textId="77777777" w:rsidR="00941FEA" w:rsidRPr="00870DC8" w:rsidRDefault="00941FEA" w:rsidP="00941FEA">
            <w:pPr>
              <w:rPr>
                <w:i/>
                <w:iCs/>
                <w:color w:val="FF0000"/>
              </w:rPr>
            </w:pPr>
          </w:p>
        </w:tc>
      </w:tr>
      <w:tr w:rsidR="00941FEA" w14:paraId="51B69631" w14:textId="77777777" w:rsidTr="00870DC8">
        <w:tc>
          <w:tcPr>
            <w:tcW w:w="988" w:type="dxa"/>
          </w:tcPr>
          <w:p w14:paraId="2D94ABA6" w14:textId="5E37BC30" w:rsidR="00941FEA" w:rsidRPr="00870DC8" w:rsidRDefault="00941FEA" w:rsidP="00941FEA">
            <w:r>
              <w:t>13:00 – 13:40</w:t>
            </w:r>
          </w:p>
        </w:tc>
        <w:tc>
          <w:tcPr>
            <w:tcW w:w="3516" w:type="dxa"/>
          </w:tcPr>
          <w:p w14:paraId="3B89BEEB" w14:textId="40AFDDC7" w:rsidR="00941FEA" w:rsidRPr="00EB2A37" w:rsidRDefault="00941FEA" w:rsidP="00941FEA">
            <w:pPr>
              <w:rPr>
                <w:b/>
                <w:bCs/>
              </w:rPr>
            </w:pPr>
            <w:r w:rsidRPr="00EB2A37">
              <w:rPr>
                <w:b/>
                <w:bCs/>
              </w:rPr>
              <w:t>Sharing examples of good practice</w:t>
            </w:r>
          </w:p>
        </w:tc>
        <w:tc>
          <w:tcPr>
            <w:tcW w:w="4422" w:type="dxa"/>
          </w:tcPr>
          <w:p w14:paraId="4E954AB2" w14:textId="4297C17B" w:rsidR="00941FEA" w:rsidRPr="009F7518" w:rsidRDefault="00941FEA" w:rsidP="00941FEA">
            <w:pPr>
              <w:rPr>
                <w:i/>
                <w:i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>Speaker 1:  Chris Race,</w:t>
            </w:r>
            <w:r w:rsidRPr="009F7518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7518">
              <w:rPr>
                <w:b/>
                <w:bCs/>
                <w:i/>
                <w:iCs/>
                <w:color w:val="000000" w:themeColor="text1"/>
              </w:rPr>
              <w:t>Ampletracks</w:t>
            </w:r>
            <w:proofErr w:type="spellEnd"/>
            <w:r w:rsidRPr="009F7518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9F7518">
              <w:rPr>
                <w:i/>
                <w:iCs/>
                <w:color w:val="000000" w:themeColor="text1"/>
              </w:rPr>
              <w:t>[10 mins]</w:t>
            </w:r>
          </w:p>
          <w:p w14:paraId="79105953" w14:textId="57E412A4" w:rsidR="00941FEA" w:rsidRPr="009F7518" w:rsidRDefault="00941FEA" w:rsidP="00941FEA">
            <w:pPr>
              <w:rPr>
                <w:i/>
                <w:iCs/>
                <w:color w:val="000000" w:themeColor="text1"/>
              </w:rPr>
            </w:pPr>
          </w:p>
          <w:p w14:paraId="63ABF8EA" w14:textId="2F24189C" w:rsidR="00941FEA" w:rsidRPr="009F7518" w:rsidRDefault="00941FEA" w:rsidP="00941FEA">
            <w:pPr>
              <w:rPr>
                <w:i/>
                <w:i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>Speaker 2:  James Kermode,</w:t>
            </w:r>
            <w:r w:rsidRPr="009F7518">
              <w:rPr>
                <w:b/>
                <w:bCs/>
                <w:i/>
                <w:iCs/>
                <w:color w:val="000000" w:themeColor="text1"/>
              </w:rPr>
              <w:t xml:space="preserve"> NOMAD </w:t>
            </w:r>
            <w:r w:rsidRPr="009F7518">
              <w:rPr>
                <w:i/>
                <w:iCs/>
                <w:color w:val="000000" w:themeColor="text1"/>
              </w:rPr>
              <w:t>[10 mins]</w:t>
            </w:r>
          </w:p>
          <w:p w14:paraId="3CE56F73" w14:textId="77777777" w:rsidR="00941FEA" w:rsidRDefault="00941FEA" w:rsidP="00941FEA">
            <w:pPr>
              <w:rPr>
                <w:i/>
                <w:iCs/>
                <w:color w:val="FF0000"/>
              </w:rPr>
            </w:pPr>
          </w:p>
          <w:p w14:paraId="6EB2DA2C" w14:textId="7E595907" w:rsidR="00941FEA" w:rsidRPr="000276DB" w:rsidRDefault="00941FEA" w:rsidP="00941FEA">
            <w:pPr>
              <w:rPr>
                <w:i/>
                <w:iCs/>
                <w:color w:val="000000" w:themeColor="text1"/>
              </w:rPr>
            </w:pPr>
            <w:r w:rsidRPr="000276DB">
              <w:rPr>
                <w:i/>
                <w:iCs/>
                <w:color w:val="000000" w:themeColor="text1"/>
              </w:rPr>
              <w:t xml:space="preserve">Speaker 3:  Alice </w:t>
            </w:r>
            <w:proofErr w:type="spellStart"/>
            <w:r w:rsidRPr="000276DB">
              <w:rPr>
                <w:i/>
                <w:iCs/>
                <w:color w:val="000000" w:themeColor="text1"/>
              </w:rPr>
              <w:t>Pyne</w:t>
            </w:r>
            <w:proofErr w:type="spellEnd"/>
            <w:r w:rsidRPr="000276DB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0276DB">
              <w:rPr>
                <w:b/>
                <w:bCs/>
                <w:i/>
                <w:iCs/>
                <w:color w:val="000000" w:themeColor="text1"/>
              </w:rPr>
              <w:t>TopoStats</w:t>
            </w:r>
            <w:proofErr w:type="spellEnd"/>
            <w:r w:rsidRPr="000276DB">
              <w:rPr>
                <w:i/>
                <w:iCs/>
                <w:color w:val="000000" w:themeColor="text1"/>
              </w:rPr>
              <w:t xml:space="preserve"> [10 mins]</w:t>
            </w:r>
          </w:p>
          <w:p w14:paraId="72474608" w14:textId="77777777" w:rsidR="00941FEA" w:rsidRDefault="00941FEA" w:rsidP="00941FEA">
            <w:pPr>
              <w:rPr>
                <w:i/>
                <w:iCs/>
                <w:color w:val="FF0000"/>
              </w:rPr>
            </w:pPr>
          </w:p>
          <w:p w14:paraId="348C9200" w14:textId="77777777" w:rsidR="00941FEA" w:rsidRPr="009F7518" w:rsidRDefault="00941FEA" w:rsidP="00941FEA">
            <w:pPr>
              <w:rPr>
                <w:i/>
                <w:i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>Discussion [10 mins]</w:t>
            </w:r>
          </w:p>
          <w:p w14:paraId="2E6E1F61" w14:textId="1664D002" w:rsidR="00941FEA" w:rsidRPr="00870DC8" w:rsidRDefault="00941FEA" w:rsidP="00941FEA">
            <w:pPr>
              <w:rPr>
                <w:i/>
                <w:iCs/>
                <w:color w:val="FF0000"/>
              </w:rPr>
            </w:pPr>
          </w:p>
        </w:tc>
      </w:tr>
      <w:tr w:rsidR="00941FEA" w14:paraId="0030DC5B" w14:textId="77777777" w:rsidTr="00870DC8">
        <w:tc>
          <w:tcPr>
            <w:tcW w:w="988" w:type="dxa"/>
          </w:tcPr>
          <w:p w14:paraId="029196CE" w14:textId="42576C8F" w:rsidR="00941FEA" w:rsidRPr="00870DC8" w:rsidRDefault="00941FEA" w:rsidP="00941FEA">
            <w:r>
              <w:t>13:40 – 14:20</w:t>
            </w:r>
          </w:p>
        </w:tc>
        <w:tc>
          <w:tcPr>
            <w:tcW w:w="3516" w:type="dxa"/>
          </w:tcPr>
          <w:p w14:paraId="2652FD5B" w14:textId="3AE5620E" w:rsidR="00941FEA" w:rsidRPr="00EB2A37" w:rsidRDefault="00941FEA" w:rsidP="00941FEA">
            <w:pPr>
              <w:rPr>
                <w:b/>
                <w:bCs/>
              </w:rPr>
            </w:pPr>
            <w:r>
              <w:rPr>
                <w:b/>
                <w:bCs/>
              </w:rPr>
              <w:t>How</w:t>
            </w:r>
            <w:r w:rsidRPr="00EB2A37">
              <w:rPr>
                <w:b/>
                <w:bCs/>
              </w:rPr>
              <w:t xml:space="preserve"> should we store our research data, and when should we delete them?</w:t>
            </w:r>
          </w:p>
        </w:tc>
        <w:tc>
          <w:tcPr>
            <w:tcW w:w="4422" w:type="dxa"/>
          </w:tcPr>
          <w:p w14:paraId="2424CE60" w14:textId="1194B381" w:rsidR="00941FEA" w:rsidRPr="00E84D80" w:rsidRDefault="00941FEA" w:rsidP="00941FEA">
            <w:pPr>
              <w:rPr>
                <w:i/>
                <w:iCs/>
                <w:color w:val="000000" w:themeColor="text1"/>
              </w:rPr>
            </w:pPr>
            <w:r w:rsidRPr="00E84D80">
              <w:rPr>
                <w:i/>
                <w:iCs/>
                <w:color w:val="000000" w:themeColor="text1"/>
              </w:rPr>
              <w:t xml:space="preserve">Speaker 1 [10 mins]: </w:t>
            </w:r>
            <w:r w:rsidR="00204AF7">
              <w:rPr>
                <w:i/>
                <w:iCs/>
                <w:color w:val="000000" w:themeColor="text1"/>
              </w:rPr>
              <w:t xml:space="preserve"> </w:t>
            </w:r>
            <w:r w:rsidRPr="00E84D80">
              <w:rPr>
                <w:i/>
                <w:iCs/>
                <w:color w:val="000000" w:themeColor="text1"/>
              </w:rPr>
              <w:t>Bill Ayres</w:t>
            </w:r>
          </w:p>
          <w:p w14:paraId="330E0A79" w14:textId="77777777" w:rsidR="00941FEA" w:rsidRDefault="00941FEA" w:rsidP="00941FEA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 </w:t>
            </w:r>
          </w:p>
          <w:p w14:paraId="3CB49661" w14:textId="39DA4BBE" w:rsidR="00941FEA" w:rsidRPr="00BE3DFA" w:rsidRDefault="00941FEA" w:rsidP="00941FEA">
            <w:pPr>
              <w:rPr>
                <w:i/>
                <w:iCs/>
                <w:color w:val="000000" w:themeColor="text1"/>
              </w:rPr>
            </w:pPr>
            <w:r w:rsidRPr="00E84D80">
              <w:rPr>
                <w:i/>
                <w:iCs/>
                <w:color w:val="000000" w:themeColor="text1"/>
              </w:rPr>
              <w:t xml:space="preserve">Speaker 2 [10 mins]: </w:t>
            </w:r>
            <w:r w:rsidR="00660ADF">
              <w:rPr>
                <w:i/>
                <w:iCs/>
                <w:color w:val="000000" w:themeColor="text1"/>
              </w:rPr>
              <w:t xml:space="preserve"> </w:t>
            </w:r>
            <w:r w:rsidRPr="00E84D80">
              <w:rPr>
                <w:i/>
                <w:iCs/>
                <w:color w:val="000000" w:themeColor="text1"/>
              </w:rPr>
              <w:t>Norman Paton</w:t>
            </w:r>
          </w:p>
          <w:p w14:paraId="76F9D995" w14:textId="77777777" w:rsidR="00941FEA" w:rsidRDefault="00941FEA" w:rsidP="00941FEA">
            <w:pPr>
              <w:rPr>
                <w:i/>
                <w:iCs/>
                <w:color w:val="FF0000"/>
              </w:rPr>
            </w:pPr>
          </w:p>
          <w:p w14:paraId="6A1D1ADE" w14:textId="6C866F73" w:rsidR="00941FEA" w:rsidRPr="00BE3DFA" w:rsidRDefault="00941FEA" w:rsidP="00941FEA">
            <w:pPr>
              <w:rPr>
                <w:i/>
                <w:iCs/>
                <w:color w:val="000000" w:themeColor="text1"/>
              </w:rPr>
            </w:pPr>
            <w:r w:rsidRPr="00BE3DFA">
              <w:rPr>
                <w:i/>
                <w:iCs/>
                <w:color w:val="000000" w:themeColor="text1"/>
              </w:rPr>
              <w:t>Discussion [20 mins]</w:t>
            </w:r>
          </w:p>
          <w:p w14:paraId="58CE5F74" w14:textId="77777777" w:rsidR="00941FEA" w:rsidRPr="00870DC8" w:rsidRDefault="00941FEA" w:rsidP="00941FEA">
            <w:pPr>
              <w:rPr>
                <w:i/>
                <w:iCs/>
                <w:color w:val="FF0000"/>
              </w:rPr>
            </w:pPr>
          </w:p>
        </w:tc>
      </w:tr>
      <w:tr w:rsidR="00941FEA" w14:paraId="05BE20EB" w14:textId="77777777" w:rsidTr="00941FEA">
        <w:tc>
          <w:tcPr>
            <w:tcW w:w="988" w:type="dxa"/>
            <w:shd w:val="clear" w:color="auto" w:fill="D9D9D9" w:themeFill="background1" w:themeFillShade="D9"/>
          </w:tcPr>
          <w:p w14:paraId="21207B04" w14:textId="5F0CD302" w:rsidR="00941FEA" w:rsidRDefault="00941FEA" w:rsidP="00941FEA">
            <w:r>
              <w:t>14:20-14:30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14:paraId="761C1F71" w14:textId="7589A58A" w:rsidR="00941FEA" w:rsidRDefault="00941FEA" w:rsidP="00941FEA">
            <w:pPr>
              <w:rPr>
                <w:b/>
                <w:bCs/>
              </w:rPr>
            </w:pPr>
            <w:r>
              <w:rPr>
                <w:b/>
                <w:bCs/>
              </w:rPr>
              <w:t>Short break</w:t>
            </w:r>
          </w:p>
        </w:tc>
        <w:tc>
          <w:tcPr>
            <w:tcW w:w="4422" w:type="dxa"/>
            <w:shd w:val="clear" w:color="auto" w:fill="D9D9D9" w:themeFill="background1" w:themeFillShade="D9"/>
          </w:tcPr>
          <w:p w14:paraId="2FEF2DD5" w14:textId="77777777" w:rsidR="00941FEA" w:rsidRPr="00E84D80" w:rsidRDefault="00941FEA" w:rsidP="00941FEA">
            <w:pPr>
              <w:rPr>
                <w:i/>
                <w:iCs/>
                <w:color w:val="000000" w:themeColor="text1"/>
              </w:rPr>
            </w:pPr>
          </w:p>
        </w:tc>
      </w:tr>
      <w:tr w:rsidR="00941FEA" w14:paraId="7D56273B" w14:textId="77777777" w:rsidTr="00870DC8">
        <w:tc>
          <w:tcPr>
            <w:tcW w:w="988" w:type="dxa"/>
          </w:tcPr>
          <w:p w14:paraId="3C4EB8BA" w14:textId="137D2CF6" w:rsidR="00941FEA" w:rsidRPr="00870DC8" w:rsidRDefault="00941FEA" w:rsidP="00941FEA">
            <w:r>
              <w:lastRenderedPageBreak/>
              <w:t>14:</w:t>
            </w:r>
            <w:r w:rsidR="000B04F9">
              <w:t>3</w:t>
            </w:r>
            <w:r>
              <w:t>0 – 15:</w:t>
            </w:r>
            <w:r w:rsidR="000B04F9">
              <w:t>1</w:t>
            </w:r>
            <w:r>
              <w:t>0</w:t>
            </w:r>
          </w:p>
        </w:tc>
        <w:tc>
          <w:tcPr>
            <w:tcW w:w="3516" w:type="dxa"/>
          </w:tcPr>
          <w:p w14:paraId="3311893E" w14:textId="363F125B" w:rsidR="00941FEA" w:rsidRPr="00EB2A37" w:rsidRDefault="00941FEA" w:rsidP="00941F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Should all data be shared, and if so, </w:t>
            </w:r>
            <w:proofErr w:type="gramStart"/>
            <w:r>
              <w:rPr>
                <w:b/>
                <w:bCs/>
              </w:rPr>
              <w:t>when</w:t>
            </w:r>
            <w:proofErr w:type="gramEnd"/>
            <w:r>
              <w:rPr>
                <w:b/>
                <w:bCs/>
              </w:rPr>
              <w:t xml:space="preserve"> and where?</w:t>
            </w:r>
          </w:p>
        </w:tc>
        <w:tc>
          <w:tcPr>
            <w:tcW w:w="4422" w:type="dxa"/>
          </w:tcPr>
          <w:p w14:paraId="4CE2AC61" w14:textId="4509CA4C" w:rsidR="00941FEA" w:rsidRDefault="00660ADF" w:rsidP="00941FEA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Open d</w:t>
            </w:r>
            <w:r w:rsidR="00941FEA" w:rsidRPr="008E5275">
              <w:rPr>
                <w:i/>
                <w:iCs/>
                <w:color w:val="000000" w:themeColor="text1"/>
              </w:rPr>
              <w:t>iscussion [40 mins</w:t>
            </w:r>
            <w:r w:rsidR="00941FEA">
              <w:rPr>
                <w:i/>
                <w:iCs/>
                <w:color w:val="000000" w:themeColor="text1"/>
              </w:rPr>
              <w:t>]</w:t>
            </w:r>
          </w:p>
          <w:p w14:paraId="49627E4F" w14:textId="6E42F35C" w:rsidR="00941FEA" w:rsidRPr="008E5275" w:rsidRDefault="00941FEA" w:rsidP="00941FEA">
            <w:pPr>
              <w:rPr>
                <w:b/>
                <w:bCs/>
                <w:i/>
                <w:iCs/>
                <w:color w:val="000000" w:themeColor="text1"/>
              </w:rPr>
            </w:pPr>
            <w:r w:rsidRPr="008E5275">
              <w:rPr>
                <w:b/>
                <w:bCs/>
                <w:i/>
                <w:iCs/>
                <w:color w:val="000000" w:themeColor="text1"/>
              </w:rPr>
              <w:t>Our responsibility w</w:t>
            </w:r>
            <w:r w:rsidR="001D547B">
              <w:rPr>
                <w:b/>
                <w:bCs/>
                <w:i/>
                <w:iCs/>
                <w:color w:val="000000" w:themeColor="text1"/>
              </w:rPr>
              <w:t>ith respect to</w:t>
            </w:r>
            <w:r w:rsidRPr="008E5275">
              <w:rPr>
                <w:b/>
                <w:bCs/>
                <w:i/>
                <w:iCs/>
                <w:color w:val="000000" w:themeColor="text1"/>
              </w:rPr>
              <w:t xml:space="preserve"> data sharing.  </w:t>
            </w:r>
          </w:p>
          <w:p w14:paraId="2D3EC794" w14:textId="4AD7657A" w:rsidR="00941FEA" w:rsidRPr="008E5275" w:rsidRDefault="001D547B" w:rsidP="00941FEA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Conflicting c</w:t>
            </w:r>
            <w:r w:rsidR="00941FEA" w:rsidRPr="008E5275">
              <w:rPr>
                <w:b/>
                <w:bCs/>
                <w:i/>
                <w:iCs/>
                <w:color w:val="000000" w:themeColor="text1"/>
              </w:rPr>
              <w:t>oncerns about data security?  IP?</w:t>
            </w:r>
          </w:p>
          <w:p w14:paraId="7148466B" w14:textId="06798103" w:rsidR="00941FEA" w:rsidRPr="008E5275" w:rsidRDefault="00941FEA" w:rsidP="00941FEA">
            <w:pPr>
              <w:rPr>
                <w:b/>
                <w:bCs/>
                <w:i/>
                <w:iCs/>
                <w:color w:val="000000" w:themeColor="text1"/>
              </w:rPr>
            </w:pPr>
            <w:r w:rsidRPr="008E5275">
              <w:rPr>
                <w:b/>
                <w:bCs/>
                <w:i/>
                <w:iCs/>
                <w:color w:val="000000" w:themeColor="text1"/>
              </w:rPr>
              <w:t>Spin-off issues?</w:t>
            </w:r>
          </w:p>
          <w:p w14:paraId="7E56FD58" w14:textId="719D8822" w:rsidR="00941FEA" w:rsidRPr="008E5275" w:rsidRDefault="00941FEA" w:rsidP="00941FEA">
            <w:pPr>
              <w:rPr>
                <w:b/>
                <w:bCs/>
                <w:i/>
                <w:iCs/>
                <w:color w:val="000000" w:themeColor="text1"/>
              </w:rPr>
            </w:pPr>
            <w:r w:rsidRPr="008E5275">
              <w:rPr>
                <w:b/>
                <w:bCs/>
                <w:i/>
                <w:iCs/>
                <w:color w:val="000000" w:themeColor="text1"/>
              </w:rPr>
              <w:t xml:space="preserve">UK plc suffers if data goes outside </w:t>
            </w:r>
            <w:proofErr w:type="gramStart"/>
            <w:r w:rsidRPr="008E5275">
              <w:rPr>
                <w:b/>
                <w:bCs/>
                <w:i/>
                <w:iCs/>
                <w:color w:val="000000" w:themeColor="text1"/>
              </w:rPr>
              <w:t>UK?</w:t>
            </w:r>
            <w:proofErr w:type="gramEnd"/>
          </w:p>
          <w:p w14:paraId="69D07E46" w14:textId="77777777" w:rsidR="00941FEA" w:rsidRDefault="00941FEA" w:rsidP="00941FEA">
            <w:pPr>
              <w:rPr>
                <w:b/>
                <w:bCs/>
                <w:i/>
                <w:iCs/>
                <w:color w:val="000000" w:themeColor="text1"/>
              </w:rPr>
            </w:pPr>
            <w:r w:rsidRPr="008E5275">
              <w:rPr>
                <w:b/>
                <w:bCs/>
                <w:i/>
                <w:iCs/>
                <w:color w:val="000000" w:themeColor="text1"/>
              </w:rPr>
              <w:t>Export control issues?</w:t>
            </w:r>
          </w:p>
          <w:p w14:paraId="42CAE8EA" w14:textId="6B8BB5F6" w:rsidR="00EA5F74" w:rsidRPr="00EA5F74" w:rsidRDefault="00EA5F74" w:rsidP="00941FEA">
            <w:pPr>
              <w:rPr>
                <w:i/>
                <w:iCs/>
                <w:color w:val="000000" w:themeColor="text1"/>
              </w:rPr>
            </w:pPr>
          </w:p>
        </w:tc>
      </w:tr>
      <w:tr w:rsidR="00941FEA" w14:paraId="0E6FCFB0" w14:textId="77777777" w:rsidTr="00941FEA">
        <w:tc>
          <w:tcPr>
            <w:tcW w:w="988" w:type="dxa"/>
            <w:shd w:val="clear" w:color="auto" w:fill="D9D9D9" w:themeFill="background1" w:themeFillShade="D9"/>
          </w:tcPr>
          <w:p w14:paraId="45BCB767" w14:textId="4CDC8315" w:rsidR="00941FEA" w:rsidRPr="00870DC8" w:rsidRDefault="00941FEA" w:rsidP="00941FEA">
            <w:r>
              <w:t>15:</w:t>
            </w:r>
            <w:r w:rsidR="000B04F9">
              <w:t>1</w:t>
            </w:r>
            <w:r>
              <w:t>0 – 15:</w:t>
            </w:r>
            <w:r w:rsidR="000B04F9">
              <w:t>2</w:t>
            </w:r>
            <w:r>
              <w:t>5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14:paraId="73D4B74B" w14:textId="7A06AEF2" w:rsidR="00941FEA" w:rsidRDefault="00941FEA" w:rsidP="00941FEA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  <w:tc>
          <w:tcPr>
            <w:tcW w:w="4422" w:type="dxa"/>
            <w:shd w:val="clear" w:color="auto" w:fill="D9D9D9" w:themeFill="background1" w:themeFillShade="D9"/>
          </w:tcPr>
          <w:p w14:paraId="4288A006" w14:textId="77777777" w:rsidR="00941FEA" w:rsidRPr="00870DC8" w:rsidRDefault="00941FEA" w:rsidP="00941FEA">
            <w:pPr>
              <w:rPr>
                <w:i/>
                <w:iCs/>
                <w:color w:val="FF0000"/>
              </w:rPr>
            </w:pPr>
          </w:p>
        </w:tc>
      </w:tr>
      <w:tr w:rsidR="00941FEA" w14:paraId="1D99B68A" w14:textId="77777777" w:rsidTr="00870DC8">
        <w:tc>
          <w:tcPr>
            <w:tcW w:w="988" w:type="dxa"/>
          </w:tcPr>
          <w:p w14:paraId="06FF1D5D" w14:textId="0B70F557" w:rsidR="00941FEA" w:rsidRPr="00870DC8" w:rsidRDefault="00941FEA" w:rsidP="00941FEA">
            <w:r>
              <w:t>15:</w:t>
            </w:r>
            <w:r w:rsidR="000B04F9">
              <w:t>2</w:t>
            </w:r>
            <w:r>
              <w:t>5 – 1</w:t>
            </w:r>
            <w:r w:rsidR="000B04F9">
              <w:t>6:05</w:t>
            </w:r>
          </w:p>
        </w:tc>
        <w:tc>
          <w:tcPr>
            <w:tcW w:w="3516" w:type="dxa"/>
          </w:tcPr>
          <w:p w14:paraId="0416255F" w14:textId="2CFC9E41" w:rsidR="00941FEA" w:rsidRDefault="00941FEA" w:rsidP="00941FEA">
            <w:pPr>
              <w:rPr>
                <w:b/>
                <w:bCs/>
              </w:rPr>
            </w:pPr>
            <w:r w:rsidRPr="00EB2A37">
              <w:rPr>
                <w:b/>
                <w:bCs/>
              </w:rPr>
              <w:t>What cultural changes are needed to facilitate our data management ambitions?</w:t>
            </w:r>
          </w:p>
        </w:tc>
        <w:tc>
          <w:tcPr>
            <w:tcW w:w="4422" w:type="dxa"/>
          </w:tcPr>
          <w:p w14:paraId="7B11E7EA" w14:textId="6E5CD0FD" w:rsidR="00941FEA" w:rsidRPr="000B04F9" w:rsidRDefault="00941FEA" w:rsidP="00941FEA">
            <w:pPr>
              <w:rPr>
                <w:i/>
                <w:iCs/>
                <w:color w:val="000000" w:themeColor="text1"/>
              </w:rPr>
            </w:pPr>
            <w:r w:rsidRPr="000B04F9">
              <w:rPr>
                <w:i/>
                <w:iCs/>
                <w:color w:val="000000" w:themeColor="text1"/>
              </w:rPr>
              <w:t xml:space="preserve">Discussion [40 mins, starting with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~</m:t>
              </m:r>
            </m:oMath>
            <w:r w:rsidRPr="000B04F9">
              <w:rPr>
                <w:i/>
                <w:iCs/>
                <w:color w:val="000000" w:themeColor="text1"/>
              </w:rPr>
              <w:t>20 mins panel]</w:t>
            </w:r>
          </w:p>
          <w:p w14:paraId="558EEFCF" w14:textId="3970B242" w:rsidR="00941FEA" w:rsidRPr="000B04F9" w:rsidRDefault="00941FEA" w:rsidP="00941FEA">
            <w:pPr>
              <w:rPr>
                <w:i/>
                <w:iCs/>
                <w:color w:val="000000" w:themeColor="text1"/>
              </w:rPr>
            </w:pPr>
            <w:r w:rsidRPr="000B04F9">
              <w:rPr>
                <w:i/>
                <w:iCs/>
                <w:color w:val="000000" w:themeColor="text1"/>
              </w:rPr>
              <w:t>Invited:</w:t>
            </w:r>
          </w:p>
          <w:p w14:paraId="46E57E04" w14:textId="2802D179" w:rsidR="008840DE" w:rsidRPr="008840DE" w:rsidRDefault="00941FEA" w:rsidP="008840DE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color w:val="000000" w:themeColor="text1"/>
              </w:rPr>
            </w:pPr>
            <w:r w:rsidRPr="00FE7E63">
              <w:rPr>
                <w:i/>
                <w:iCs/>
                <w:color w:val="000000" w:themeColor="text1"/>
              </w:rPr>
              <w:t xml:space="preserve">Sandra </w:t>
            </w:r>
            <w:r w:rsidR="008840DE">
              <w:rPr>
                <w:i/>
                <w:iCs/>
                <w:color w:val="000000" w:themeColor="text1"/>
              </w:rPr>
              <w:t>K</w:t>
            </w:r>
            <w:r w:rsidR="008840DE" w:rsidRPr="008840DE">
              <w:rPr>
                <w:i/>
                <w:iCs/>
                <w:color w:val="000000" w:themeColor="text1"/>
              </w:rPr>
              <w:t>orte-</w:t>
            </w:r>
            <w:proofErr w:type="spellStart"/>
            <w:r w:rsidR="008840DE" w:rsidRPr="008840DE">
              <w:rPr>
                <w:i/>
                <w:iCs/>
                <w:color w:val="000000" w:themeColor="text1"/>
              </w:rPr>
              <w:t>Kerzel</w:t>
            </w:r>
            <w:proofErr w:type="spellEnd"/>
          </w:p>
          <w:p w14:paraId="393C14AC" w14:textId="0C28D988" w:rsidR="00941FEA" w:rsidRPr="00660ADF" w:rsidRDefault="00941FEA" w:rsidP="00941FEA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color w:val="FF0000"/>
              </w:rPr>
            </w:pPr>
            <w:r w:rsidRPr="000276DB">
              <w:rPr>
                <w:i/>
                <w:iCs/>
                <w:color w:val="000000" w:themeColor="text1"/>
              </w:rPr>
              <w:t xml:space="preserve">Alice </w:t>
            </w:r>
            <w:proofErr w:type="spellStart"/>
            <w:r w:rsidRPr="000276DB">
              <w:rPr>
                <w:i/>
                <w:iCs/>
                <w:color w:val="000000" w:themeColor="text1"/>
              </w:rPr>
              <w:t>Pyne</w:t>
            </w:r>
            <w:proofErr w:type="spellEnd"/>
          </w:p>
          <w:p w14:paraId="162DE3E4" w14:textId="3E50FAD1" w:rsidR="00660ADF" w:rsidRPr="00660ADF" w:rsidRDefault="00660ADF" w:rsidP="00660ADF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Tom </w:t>
            </w:r>
            <w:proofErr w:type="spellStart"/>
            <w:r>
              <w:rPr>
                <w:i/>
                <w:iCs/>
                <w:color w:val="000000" w:themeColor="text1"/>
              </w:rPr>
              <w:t>Hancocks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 </w:t>
            </w:r>
          </w:p>
          <w:p w14:paraId="60A463E8" w14:textId="7F8B058B" w:rsidR="00941FEA" w:rsidRPr="00870DC8" w:rsidRDefault="00941FEA" w:rsidP="00941FEA">
            <w:pPr>
              <w:rPr>
                <w:i/>
                <w:iCs/>
                <w:color w:val="FF0000"/>
              </w:rPr>
            </w:pPr>
          </w:p>
        </w:tc>
      </w:tr>
      <w:tr w:rsidR="00941FEA" w14:paraId="77C5B9EC" w14:textId="77777777" w:rsidTr="00870DC8">
        <w:tc>
          <w:tcPr>
            <w:tcW w:w="988" w:type="dxa"/>
          </w:tcPr>
          <w:p w14:paraId="6A4E16B8" w14:textId="334E1644" w:rsidR="00941FEA" w:rsidRPr="00870DC8" w:rsidRDefault="00941FEA" w:rsidP="00941FEA">
            <w:r>
              <w:t>1</w:t>
            </w:r>
            <w:r w:rsidR="000B04F9">
              <w:t>6:05</w:t>
            </w:r>
            <w:r>
              <w:t xml:space="preserve"> – 16:25</w:t>
            </w:r>
          </w:p>
        </w:tc>
        <w:tc>
          <w:tcPr>
            <w:tcW w:w="3516" w:type="dxa"/>
          </w:tcPr>
          <w:p w14:paraId="50CA77F2" w14:textId="7EC5861E" w:rsidR="00941FEA" w:rsidRPr="00EB2A37" w:rsidRDefault="00941FEA" w:rsidP="00941FEA">
            <w:pPr>
              <w:rPr>
                <w:b/>
                <w:bCs/>
              </w:rPr>
            </w:pPr>
            <w:r w:rsidRPr="00EB2A37">
              <w:rPr>
                <w:b/>
                <w:bCs/>
              </w:rPr>
              <w:t>Opportunity for final discussion</w:t>
            </w:r>
          </w:p>
        </w:tc>
        <w:tc>
          <w:tcPr>
            <w:tcW w:w="4422" w:type="dxa"/>
          </w:tcPr>
          <w:p w14:paraId="0268565C" w14:textId="0753DEE6" w:rsidR="00941FEA" w:rsidRPr="009F7518" w:rsidRDefault="00941FEA" w:rsidP="00941FEA">
            <w:pPr>
              <w:rPr>
                <w:i/>
                <w:i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>[30 mins]</w:t>
            </w:r>
          </w:p>
        </w:tc>
      </w:tr>
      <w:tr w:rsidR="00941FEA" w14:paraId="044CC7EC" w14:textId="77777777" w:rsidTr="00870DC8">
        <w:tc>
          <w:tcPr>
            <w:tcW w:w="988" w:type="dxa"/>
          </w:tcPr>
          <w:p w14:paraId="3EFD5AFB" w14:textId="3E10BDA8" w:rsidR="00941FEA" w:rsidRPr="00870DC8" w:rsidRDefault="00941FEA" w:rsidP="00941FEA">
            <w:r>
              <w:t>16:25 -16:30</w:t>
            </w:r>
          </w:p>
        </w:tc>
        <w:tc>
          <w:tcPr>
            <w:tcW w:w="3516" w:type="dxa"/>
          </w:tcPr>
          <w:p w14:paraId="1898164B" w14:textId="3F6AC4B5" w:rsidR="00941FEA" w:rsidRPr="00EB2A37" w:rsidRDefault="00941FEA" w:rsidP="00941FEA">
            <w:pPr>
              <w:rPr>
                <w:b/>
                <w:bCs/>
              </w:rPr>
            </w:pPr>
            <w:r w:rsidRPr="00EB2A37">
              <w:rPr>
                <w:b/>
                <w:bCs/>
              </w:rPr>
              <w:t>Summary and wrap-up</w:t>
            </w:r>
          </w:p>
        </w:tc>
        <w:tc>
          <w:tcPr>
            <w:tcW w:w="4422" w:type="dxa"/>
          </w:tcPr>
          <w:p w14:paraId="1D9BFD2F" w14:textId="611ED372" w:rsidR="00941FEA" w:rsidRPr="009F7518" w:rsidRDefault="00941FEA" w:rsidP="00941FEA">
            <w:pPr>
              <w:rPr>
                <w:i/>
                <w:iCs/>
                <w:color w:val="000000" w:themeColor="text1"/>
              </w:rPr>
            </w:pPr>
            <w:r w:rsidRPr="009F7518">
              <w:rPr>
                <w:i/>
                <w:iCs/>
                <w:color w:val="000000" w:themeColor="text1"/>
              </w:rPr>
              <w:t>[5 mins] João/Chris</w:t>
            </w:r>
          </w:p>
        </w:tc>
      </w:tr>
    </w:tbl>
    <w:p w14:paraId="54F84548" w14:textId="5386BF1C" w:rsidR="00870DC8" w:rsidRDefault="00870DC8">
      <w:pPr>
        <w:rPr>
          <w:b/>
          <w:bCs/>
          <w:u w:val="single"/>
        </w:rPr>
      </w:pPr>
    </w:p>
    <w:p w14:paraId="735E7AD9" w14:textId="0A9BC355" w:rsidR="00870DC8" w:rsidRDefault="00870DC8">
      <w:pPr>
        <w:rPr>
          <w:b/>
          <w:bCs/>
          <w:u w:val="single"/>
        </w:rPr>
      </w:pPr>
    </w:p>
    <w:p w14:paraId="14A147F5" w14:textId="77777777" w:rsidR="00870DC8" w:rsidRDefault="00870DC8">
      <w:pPr>
        <w:rPr>
          <w:b/>
          <w:bCs/>
          <w:u w:val="single"/>
        </w:rPr>
      </w:pPr>
    </w:p>
    <w:p w14:paraId="758F2922" w14:textId="77777777" w:rsidR="00492061" w:rsidRDefault="00492061"/>
    <w:sectPr w:rsidR="00492061" w:rsidSect="0031605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1A2"/>
    <w:multiLevelType w:val="hybridMultilevel"/>
    <w:tmpl w:val="BE043D74"/>
    <w:lvl w:ilvl="0" w:tplc="3DF44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379CE"/>
    <w:multiLevelType w:val="hybridMultilevel"/>
    <w:tmpl w:val="34A86984"/>
    <w:lvl w:ilvl="0" w:tplc="3DF44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035CF"/>
    <w:multiLevelType w:val="hybridMultilevel"/>
    <w:tmpl w:val="E6526470"/>
    <w:lvl w:ilvl="0" w:tplc="3DF44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3316F"/>
    <w:multiLevelType w:val="hybridMultilevel"/>
    <w:tmpl w:val="3F366BFE"/>
    <w:lvl w:ilvl="0" w:tplc="3DF44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F0C2A"/>
    <w:multiLevelType w:val="hybridMultilevel"/>
    <w:tmpl w:val="97F8883A"/>
    <w:lvl w:ilvl="0" w:tplc="9800A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102"/>
    <w:multiLevelType w:val="hybridMultilevel"/>
    <w:tmpl w:val="E1063636"/>
    <w:lvl w:ilvl="0" w:tplc="3DF44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267F8"/>
    <w:multiLevelType w:val="hybridMultilevel"/>
    <w:tmpl w:val="A29E26A8"/>
    <w:lvl w:ilvl="0" w:tplc="3DF44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D00C7"/>
    <w:multiLevelType w:val="hybridMultilevel"/>
    <w:tmpl w:val="D390DB96"/>
    <w:lvl w:ilvl="0" w:tplc="ADDEC5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42CD4"/>
    <w:multiLevelType w:val="hybridMultilevel"/>
    <w:tmpl w:val="A9107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F4C31"/>
    <w:multiLevelType w:val="hybridMultilevel"/>
    <w:tmpl w:val="559CC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A0F9B"/>
    <w:multiLevelType w:val="hybridMultilevel"/>
    <w:tmpl w:val="691CB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47171"/>
    <w:multiLevelType w:val="hybridMultilevel"/>
    <w:tmpl w:val="A9107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570B3"/>
    <w:multiLevelType w:val="hybridMultilevel"/>
    <w:tmpl w:val="B93CC064"/>
    <w:lvl w:ilvl="0" w:tplc="3DF44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61"/>
    <w:rsid w:val="00006057"/>
    <w:rsid w:val="000225C3"/>
    <w:rsid w:val="000276DB"/>
    <w:rsid w:val="0003332F"/>
    <w:rsid w:val="00057EC3"/>
    <w:rsid w:val="000A7400"/>
    <w:rsid w:val="000B04F9"/>
    <w:rsid w:val="000C2396"/>
    <w:rsid w:val="000C75DB"/>
    <w:rsid w:val="000E5C65"/>
    <w:rsid w:val="001061E9"/>
    <w:rsid w:val="0011162E"/>
    <w:rsid w:val="00140347"/>
    <w:rsid w:val="00193186"/>
    <w:rsid w:val="001A1850"/>
    <w:rsid w:val="001D547B"/>
    <w:rsid w:val="001E3152"/>
    <w:rsid w:val="00204AF7"/>
    <w:rsid w:val="00266F65"/>
    <w:rsid w:val="00272B84"/>
    <w:rsid w:val="00280149"/>
    <w:rsid w:val="002B0EF9"/>
    <w:rsid w:val="003002BB"/>
    <w:rsid w:val="003025D9"/>
    <w:rsid w:val="00315E3D"/>
    <w:rsid w:val="00316057"/>
    <w:rsid w:val="0033690B"/>
    <w:rsid w:val="0034688C"/>
    <w:rsid w:val="00346AEB"/>
    <w:rsid w:val="003640FA"/>
    <w:rsid w:val="0037730C"/>
    <w:rsid w:val="0047566F"/>
    <w:rsid w:val="00492061"/>
    <w:rsid w:val="00493F31"/>
    <w:rsid w:val="004B3ACB"/>
    <w:rsid w:val="004D067E"/>
    <w:rsid w:val="005066AE"/>
    <w:rsid w:val="00514B2D"/>
    <w:rsid w:val="0052509B"/>
    <w:rsid w:val="0054043B"/>
    <w:rsid w:val="00563B81"/>
    <w:rsid w:val="0057488F"/>
    <w:rsid w:val="00591A94"/>
    <w:rsid w:val="005C7832"/>
    <w:rsid w:val="005E1865"/>
    <w:rsid w:val="005F37F6"/>
    <w:rsid w:val="00660ADF"/>
    <w:rsid w:val="00671BB3"/>
    <w:rsid w:val="006A1E61"/>
    <w:rsid w:val="006C46B3"/>
    <w:rsid w:val="006F378B"/>
    <w:rsid w:val="00727477"/>
    <w:rsid w:val="007434BF"/>
    <w:rsid w:val="00793A0E"/>
    <w:rsid w:val="007A261D"/>
    <w:rsid w:val="007B40F7"/>
    <w:rsid w:val="007D27A0"/>
    <w:rsid w:val="007D2984"/>
    <w:rsid w:val="007F4810"/>
    <w:rsid w:val="00870DC8"/>
    <w:rsid w:val="008840DE"/>
    <w:rsid w:val="008E5275"/>
    <w:rsid w:val="0092087A"/>
    <w:rsid w:val="00936175"/>
    <w:rsid w:val="00941FEA"/>
    <w:rsid w:val="0098171B"/>
    <w:rsid w:val="009A44D6"/>
    <w:rsid w:val="009C0F06"/>
    <w:rsid w:val="009F7518"/>
    <w:rsid w:val="00A45957"/>
    <w:rsid w:val="00AA0D4F"/>
    <w:rsid w:val="00AA0D73"/>
    <w:rsid w:val="00AA2714"/>
    <w:rsid w:val="00AA3193"/>
    <w:rsid w:val="00AA77D2"/>
    <w:rsid w:val="00AE7CAC"/>
    <w:rsid w:val="00B13919"/>
    <w:rsid w:val="00B51922"/>
    <w:rsid w:val="00BE3DFA"/>
    <w:rsid w:val="00C55FEA"/>
    <w:rsid w:val="00C834B6"/>
    <w:rsid w:val="00CB1011"/>
    <w:rsid w:val="00CB7CF0"/>
    <w:rsid w:val="00CE78CB"/>
    <w:rsid w:val="00D27C08"/>
    <w:rsid w:val="00D9633B"/>
    <w:rsid w:val="00DF556B"/>
    <w:rsid w:val="00E131D8"/>
    <w:rsid w:val="00E230FC"/>
    <w:rsid w:val="00E26484"/>
    <w:rsid w:val="00E428D6"/>
    <w:rsid w:val="00E84D80"/>
    <w:rsid w:val="00EA5F74"/>
    <w:rsid w:val="00EB2A37"/>
    <w:rsid w:val="00ED2107"/>
    <w:rsid w:val="00ED27BB"/>
    <w:rsid w:val="00ED337E"/>
    <w:rsid w:val="00ED3C49"/>
    <w:rsid w:val="00F351D2"/>
    <w:rsid w:val="00F64B8E"/>
    <w:rsid w:val="00F801CA"/>
    <w:rsid w:val="00F9581D"/>
    <w:rsid w:val="00F97CB6"/>
    <w:rsid w:val="00FA1707"/>
    <w:rsid w:val="00FB44B6"/>
    <w:rsid w:val="00FC6ABE"/>
    <w:rsid w:val="00FE7E63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A0D4F"/>
  <w14:defaultImageDpi w14:val="32767"/>
  <w15:chartTrackingRefBased/>
  <w15:docId w15:val="{A27ACC23-7F13-334C-AA92-7FC99F2C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64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0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547B"/>
  </w:style>
  <w:style w:type="character" w:styleId="PlaceholderText">
    <w:name w:val="Placeholder Text"/>
    <w:basedOn w:val="DefaultParagraphFont"/>
    <w:uiPriority w:val="99"/>
    <w:semiHidden/>
    <w:rsid w:val="00ED3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Pickering</dc:creator>
  <cp:keywords/>
  <dc:description/>
  <cp:lastModifiedBy>Poppy Robinson</cp:lastModifiedBy>
  <cp:revision>3</cp:revision>
  <dcterms:created xsi:type="dcterms:W3CDTF">2022-01-07T13:28:00Z</dcterms:created>
  <dcterms:modified xsi:type="dcterms:W3CDTF">2022-01-07T13:37:00Z</dcterms:modified>
</cp:coreProperties>
</file>